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9380D" w14:textId="77777777" w:rsidR="00825BF3" w:rsidRDefault="00521E97">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11D82FA7"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2DA8E6D8" w14:textId="77777777" w:rsidR="00825BF3" w:rsidRDefault="00825BF3">
      <w:pPr>
        <w:ind w:left="120" w:right="120"/>
        <w:rPr>
          <w:rFonts w:ascii="Arial" w:eastAsia="Arial" w:hAnsi="Arial" w:cs="Arial"/>
          <w:color w:val="000000"/>
          <w:sz w:val="24"/>
        </w:rPr>
      </w:pPr>
    </w:p>
    <w:p w14:paraId="43ACC9C1"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56C4D06C"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577C9ADF" w14:textId="77777777" w:rsidR="00825BF3" w:rsidRDefault="00825BF3">
      <w:pPr>
        <w:ind w:left="120" w:right="120"/>
        <w:rPr>
          <w:rFonts w:ascii="Calibri" w:eastAsia="Calibri" w:hAnsi="Calibri" w:cs="Calibri"/>
          <w:color w:val="000000"/>
          <w:sz w:val="20"/>
        </w:rPr>
      </w:pPr>
    </w:p>
    <w:p w14:paraId="624E3C78" w14:textId="77777777" w:rsidR="00825BF3" w:rsidRDefault="00825BF3">
      <w:pPr>
        <w:ind w:left="120" w:right="120"/>
        <w:rPr>
          <w:rFonts w:ascii="Calibri" w:eastAsia="Calibri" w:hAnsi="Calibri" w:cs="Calibri"/>
          <w:color w:val="000000"/>
          <w:sz w:val="20"/>
        </w:rPr>
      </w:pPr>
    </w:p>
    <w:p w14:paraId="6E72B12A" w14:textId="77777777" w:rsidR="00825BF3" w:rsidRDefault="00825BF3">
      <w:pPr>
        <w:ind w:left="120" w:right="120"/>
        <w:rPr>
          <w:rFonts w:ascii="Calibri" w:eastAsia="Calibri" w:hAnsi="Calibri" w:cs="Calibri"/>
          <w:color w:val="000000"/>
          <w:sz w:val="20"/>
        </w:rPr>
      </w:pPr>
    </w:p>
    <w:p w14:paraId="410395D6" w14:textId="77777777" w:rsidR="00825BF3" w:rsidRDefault="00825BF3">
      <w:pPr>
        <w:ind w:left="120" w:right="120"/>
        <w:rPr>
          <w:rFonts w:ascii="Calibri" w:eastAsia="Calibri" w:hAnsi="Calibri" w:cs="Calibri"/>
          <w:color w:val="000000"/>
          <w:sz w:val="20"/>
        </w:rPr>
      </w:pPr>
    </w:p>
    <w:p w14:paraId="41981D11" w14:textId="77777777" w:rsidR="00825BF3" w:rsidRDefault="00825BF3">
      <w:pPr>
        <w:ind w:left="120" w:right="120"/>
        <w:rPr>
          <w:rFonts w:ascii="Calibri" w:eastAsia="Calibri" w:hAnsi="Calibri" w:cs="Calibri"/>
          <w:color w:val="000000"/>
          <w:sz w:val="20"/>
        </w:rPr>
      </w:pPr>
    </w:p>
    <w:p w14:paraId="039FE55A" w14:textId="77777777" w:rsidR="00825BF3" w:rsidRDefault="00825BF3">
      <w:pPr>
        <w:ind w:left="120" w:right="120"/>
        <w:rPr>
          <w:rFonts w:ascii="Calibri" w:eastAsia="Calibri" w:hAnsi="Calibri" w:cs="Calibri"/>
          <w:color w:val="000000"/>
          <w:sz w:val="20"/>
        </w:rPr>
      </w:pPr>
    </w:p>
    <w:p w14:paraId="282E6ECF"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185DCF1F" w14:textId="77777777" w:rsidR="00825BF3" w:rsidRDefault="00825BF3">
      <w:pPr>
        <w:ind w:left="120" w:right="120"/>
        <w:rPr>
          <w:rFonts w:ascii="Calibri" w:eastAsia="Calibri" w:hAnsi="Calibri" w:cs="Calibri"/>
          <w:color w:val="000000"/>
          <w:sz w:val="20"/>
        </w:rPr>
      </w:pPr>
    </w:p>
    <w:p w14:paraId="61DF9C85"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 xml:space="preserve">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5A84865D" w14:textId="77777777" w:rsidR="00825BF3" w:rsidRDefault="00825BF3">
      <w:pPr>
        <w:ind w:left="120" w:right="120"/>
        <w:rPr>
          <w:rFonts w:ascii="Calibri" w:eastAsia="Calibri" w:hAnsi="Calibri" w:cs="Calibri"/>
          <w:color w:val="000000"/>
          <w:sz w:val="20"/>
        </w:rPr>
      </w:pPr>
    </w:p>
    <w:p w14:paraId="292374C7"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5043CBB6" w14:textId="77777777" w:rsidR="00825BF3" w:rsidRDefault="00825BF3">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825BF3" w14:paraId="2CE94122" w14:textId="77777777">
        <w:trPr>
          <w:tblHeader/>
        </w:trPr>
        <w:tc>
          <w:tcPr>
            <w:tcW w:w="1700" w:type="dxa"/>
            <w:shd w:val="clear" w:color="auto" w:fill="FFFFFF"/>
          </w:tcPr>
          <w:p w14:paraId="53EAE1A7"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74DFAA04"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438A604D"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2E9D45C3" w14:textId="77777777" w:rsidR="00825BF3" w:rsidRDefault="00521E97">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628A10DF"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65B61C57"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166A33F0"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03573B1C"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44834822"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7B732B92"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0C5B7D79" w14:textId="77777777" w:rsidR="00825BF3" w:rsidRDefault="00521E97">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825BF3" w14:paraId="6AA3C248" w14:textId="77777777">
        <w:tc>
          <w:tcPr>
            <w:tcW w:w="1700" w:type="dxa"/>
            <w:shd w:val="clear" w:color="auto" w:fill="FFFFFF"/>
          </w:tcPr>
          <w:p w14:paraId="0B747558" w14:textId="77777777" w:rsidR="00825BF3" w:rsidRDefault="00521E97">
            <w:pPr>
              <w:rPr>
                <w:rFonts w:ascii="Calibri" w:eastAsia="Calibri" w:hAnsi="Calibri" w:cs="Calibri"/>
                <w:b/>
                <w:bCs/>
                <w:color w:val="000000"/>
                <w:sz w:val="16"/>
              </w:rPr>
            </w:pPr>
            <w:r>
              <w:rPr>
                <w:rFonts w:ascii="Calibri" w:eastAsia="Calibri" w:hAnsi="Calibri" w:cs="Calibri"/>
                <w:b/>
                <w:bCs/>
                <w:color w:val="000000"/>
                <w:sz w:val="16"/>
              </w:rPr>
              <w:t>HKG; Ningbo, China; Qingdao, China; Shanghai, China; Xiamen, China; Yantian, China</w:t>
            </w:r>
          </w:p>
        </w:tc>
        <w:tc>
          <w:tcPr>
            <w:tcW w:w="1700" w:type="dxa"/>
            <w:shd w:val="clear" w:color="auto" w:fill="FFFFFF"/>
          </w:tcPr>
          <w:p w14:paraId="0DC66918" w14:textId="77777777" w:rsidR="00825BF3" w:rsidRDefault="00521E97">
            <w:pPr>
              <w:rPr>
                <w:rFonts w:ascii="Calibri" w:eastAsia="Calibri" w:hAnsi="Calibri" w:cs="Calibri"/>
                <w:b/>
                <w:bCs/>
                <w:color w:val="000000"/>
                <w:sz w:val="16"/>
              </w:rPr>
            </w:pPr>
            <w:r>
              <w:rPr>
                <w:rFonts w:ascii="Calibri" w:eastAsia="Calibri" w:hAnsi="Calibri" w:cs="Calibri"/>
                <w:b/>
                <w:bCs/>
                <w:color w:val="000000"/>
                <w:sz w:val="16"/>
              </w:rPr>
              <w:t>Memphis, TN</w:t>
            </w:r>
          </w:p>
        </w:tc>
        <w:tc>
          <w:tcPr>
            <w:tcW w:w="504" w:type="dxa"/>
            <w:shd w:val="clear" w:color="auto" w:fill="FFFFFF"/>
          </w:tcPr>
          <w:p w14:paraId="0FBA7312" w14:textId="77777777" w:rsidR="00825BF3" w:rsidRDefault="00521E97">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7EDD3999" w14:textId="77777777" w:rsidR="00825BF3" w:rsidRDefault="00521E97">
            <w:pPr>
              <w:rPr>
                <w:rFonts w:ascii="Calibri" w:eastAsia="Calibri" w:hAnsi="Calibri" w:cs="Calibri"/>
                <w:b/>
                <w:bCs/>
                <w:color w:val="000000"/>
                <w:sz w:val="16"/>
              </w:rPr>
            </w:pPr>
            <w:r>
              <w:rPr>
                <w:rFonts w:ascii="Calibri" w:eastAsia="Calibri" w:hAnsi="Calibri" w:cs="Calibri"/>
                <w:b/>
                <w:bCs/>
                <w:color w:val="000000"/>
                <w:sz w:val="16"/>
              </w:rPr>
              <w:t>Savannah, GA</w:t>
            </w:r>
          </w:p>
        </w:tc>
        <w:tc>
          <w:tcPr>
            <w:tcW w:w="600" w:type="dxa"/>
            <w:shd w:val="clear" w:color="auto" w:fill="FFFFFF"/>
          </w:tcPr>
          <w:p w14:paraId="07F7AE67" w14:textId="77777777" w:rsidR="00825BF3" w:rsidRDefault="00521E97">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43EA56CC" w14:textId="77777777" w:rsidR="00825BF3" w:rsidRDefault="00825BF3"/>
        </w:tc>
        <w:tc>
          <w:tcPr>
            <w:tcW w:w="540" w:type="dxa"/>
            <w:shd w:val="clear" w:color="auto" w:fill="FFFFFF"/>
          </w:tcPr>
          <w:p w14:paraId="10109E7D" w14:textId="77777777" w:rsidR="00825BF3" w:rsidRDefault="00521E97">
            <w:pPr>
              <w:ind w:left="23" w:right="23"/>
              <w:rPr>
                <w:rFonts w:ascii="Calibri" w:eastAsia="Calibri" w:hAnsi="Calibri" w:cs="Calibri"/>
                <w:b/>
                <w:bCs/>
                <w:color w:val="000000"/>
                <w:sz w:val="16"/>
              </w:rPr>
            </w:pPr>
            <w:r>
              <w:rPr>
                <w:rFonts w:ascii="Calibri" w:eastAsia="Calibri" w:hAnsi="Calibri" w:cs="Calibri"/>
                <w:b/>
                <w:bCs/>
                <w:color w:val="000000"/>
                <w:sz w:val="16"/>
              </w:rPr>
              <w:t>2387</w:t>
            </w:r>
          </w:p>
        </w:tc>
        <w:tc>
          <w:tcPr>
            <w:tcW w:w="540" w:type="dxa"/>
            <w:shd w:val="clear" w:color="auto" w:fill="FFFFFF"/>
          </w:tcPr>
          <w:p w14:paraId="689CD4BC" w14:textId="77777777" w:rsidR="00825BF3" w:rsidRDefault="00521E97">
            <w:pPr>
              <w:ind w:left="23" w:right="23"/>
              <w:rPr>
                <w:rFonts w:ascii="Calibri" w:eastAsia="Calibri" w:hAnsi="Calibri" w:cs="Calibri"/>
                <w:b/>
                <w:bCs/>
                <w:color w:val="000000"/>
                <w:sz w:val="16"/>
              </w:rPr>
            </w:pPr>
            <w:r>
              <w:rPr>
                <w:rFonts w:ascii="Calibri" w:eastAsia="Calibri" w:hAnsi="Calibri" w:cs="Calibri"/>
                <w:b/>
                <w:bCs/>
                <w:color w:val="000000"/>
                <w:sz w:val="16"/>
              </w:rPr>
              <w:t>2784</w:t>
            </w:r>
          </w:p>
        </w:tc>
        <w:tc>
          <w:tcPr>
            <w:tcW w:w="540" w:type="dxa"/>
            <w:shd w:val="clear" w:color="auto" w:fill="FFFFFF"/>
          </w:tcPr>
          <w:p w14:paraId="639A1A65" w14:textId="77777777" w:rsidR="00825BF3" w:rsidRDefault="00521E97">
            <w:pPr>
              <w:ind w:left="23" w:right="23"/>
              <w:rPr>
                <w:rFonts w:ascii="Calibri" w:eastAsia="Calibri" w:hAnsi="Calibri" w:cs="Calibri"/>
                <w:b/>
                <w:bCs/>
                <w:color w:val="000000"/>
                <w:sz w:val="16"/>
              </w:rPr>
            </w:pPr>
            <w:r>
              <w:rPr>
                <w:rFonts w:ascii="Calibri" w:eastAsia="Calibri" w:hAnsi="Calibri" w:cs="Calibri"/>
                <w:b/>
                <w:bCs/>
                <w:color w:val="000000"/>
                <w:sz w:val="16"/>
              </w:rPr>
              <w:t>2625</w:t>
            </w:r>
          </w:p>
        </w:tc>
        <w:tc>
          <w:tcPr>
            <w:tcW w:w="540" w:type="dxa"/>
            <w:shd w:val="clear" w:color="auto" w:fill="FFFFFF"/>
          </w:tcPr>
          <w:p w14:paraId="29F37653" w14:textId="77777777" w:rsidR="00825BF3" w:rsidRDefault="00521E97">
            <w:pPr>
              <w:ind w:left="23" w:right="23"/>
              <w:rPr>
                <w:rFonts w:ascii="Calibri" w:eastAsia="Calibri" w:hAnsi="Calibri" w:cs="Calibri"/>
                <w:b/>
                <w:bCs/>
                <w:color w:val="000000"/>
                <w:sz w:val="16"/>
              </w:rPr>
            </w:pPr>
            <w:r>
              <w:rPr>
                <w:rFonts w:ascii="Calibri" w:eastAsia="Calibri" w:hAnsi="Calibri" w:cs="Calibri"/>
                <w:b/>
                <w:bCs/>
                <w:color w:val="000000"/>
                <w:sz w:val="16"/>
              </w:rPr>
              <w:t>3525</w:t>
            </w:r>
          </w:p>
        </w:tc>
        <w:tc>
          <w:tcPr>
            <w:tcW w:w="864" w:type="dxa"/>
            <w:shd w:val="clear" w:color="auto" w:fill="FFFFFF"/>
          </w:tcPr>
          <w:p w14:paraId="7C0F1BA0" w14:textId="77777777" w:rsidR="00825BF3" w:rsidRDefault="00521E97">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2761396C" w14:textId="77777777" w:rsidR="00825BF3" w:rsidRDefault="00825BF3">
      <w:pPr>
        <w:ind w:left="120" w:right="120"/>
        <w:rPr>
          <w:rFonts w:ascii="Calibri" w:eastAsia="Calibri" w:hAnsi="Calibri" w:cs="Calibri"/>
          <w:color w:val="000000"/>
          <w:sz w:val="20"/>
        </w:rPr>
      </w:pPr>
    </w:p>
    <w:p w14:paraId="57E4A1F9" w14:textId="77777777" w:rsidR="00825BF3" w:rsidRDefault="00825BF3">
      <w:pPr>
        <w:ind w:left="120" w:right="120"/>
        <w:rPr>
          <w:rFonts w:ascii="Calibri" w:eastAsia="Calibri" w:hAnsi="Calibri" w:cs="Calibri"/>
          <w:color w:val="000000"/>
          <w:sz w:val="20"/>
        </w:rPr>
      </w:pPr>
    </w:p>
    <w:p w14:paraId="7926C111" w14:textId="77777777" w:rsidR="00825BF3" w:rsidRDefault="00825BF3">
      <w:pPr>
        <w:ind w:left="120" w:right="120"/>
        <w:rPr>
          <w:rFonts w:ascii="Calibri" w:eastAsia="Calibri" w:hAnsi="Calibri" w:cs="Calibri"/>
          <w:color w:val="000000"/>
          <w:sz w:val="20"/>
        </w:rPr>
      </w:pPr>
    </w:p>
    <w:p w14:paraId="5EC9B3CB" w14:textId="77777777" w:rsidR="00825BF3" w:rsidRDefault="00521E97">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11 working days. </w:t>
      </w:r>
      <w:r>
        <w:br/>
      </w:r>
      <w:r>
        <w:br/>
      </w:r>
      <w:r>
        <w:rPr>
          <w:rFonts w:ascii="Calibri" w:eastAsia="Calibri" w:hAnsi="Calibri" w:cs="Calibri"/>
          <w:color w:val="000000"/>
          <w:sz w:val="20"/>
        </w:rPr>
        <w:t>Applicable per diem charge after free time expiry shall be $100 per container per working day.</w:t>
      </w:r>
      <w:r>
        <w:br/>
      </w:r>
      <w:r>
        <w:rPr>
          <w:rFonts w:ascii="Calibri" w:eastAsia="Calibri" w:hAnsi="Calibri" w:cs="Calibri"/>
          <w:color w:val="000000"/>
          <w:sz w:val="20"/>
        </w:rPr>
        <w:t xml:space="preserve">This provision is not applicable to shipments moving in non-active </w:t>
      </w:r>
      <w:proofErr w:type="gramStart"/>
      <w:r>
        <w:rPr>
          <w:rFonts w:ascii="Calibri" w:eastAsia="Calibri" w:hAnsi="Calibri" w:cs="Calibri"/>
          <w:color w:val="000000"/>
          <w:sz w:val="20"/>
        </w:rPr>
        <w:t>reefer</w:t>
      </w:r>
      <w:proofErr w:type="gramEnd"/>
      <w:r>
        <w:rPr>
          <w:rFonts w:ascii="Calibri" w:eastAsia="Calibri" w:hAnsi="Calibri" w:cs="Calibri"/>
          <w:color w:val="000000"/>
          <w:sz w:val="20"/>
        </w:rPr>
        <w:t xml:space="preserve"> container and/or on a Tri-axle chassis provided at Carrier’s expense. This free time provision is not extended to cover </w:t>
      </w:r>
      <w:proofErr w:type="gramStart"/>
      <w:r>
        <w:rPr>
          <w:rFonts w:ascii="Calibri" w:eastAsia="Calibri" w:hAnsi="Calibri" w:cs="Calibri"/>
          <w:color w:val="000000"/>
          <w:sz w:val="20"/>
        </w:rPr>
        <w:t>chassis</w:t>
      </w:r>
      <w:proofErr w:type="gramEnd"/>
      <w:r>
        <w:rPr>
          <w:rFonts w:ascii="Calibri" w:eastAsia="Calibri" w:hAnsi="Calibri" w:cs="Calibri"/>
          <w:color w:val="000000"/>
          <w:sz w:val="20"/>
        </w:rPr>
        <w:t xml:space="preserve"> for CY cargo.</w:t>
      </w:r>
    </w:p>
    <w:p w14:paraId="7B034E15" w14:textId="77777777" w:rsidR="00825BF3" w:rsidRDefault="00521E97">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48D76594" w14:textId="77777777" w:rsidR="00825BF3" w:rsidRDefault="00521E97">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w:t>
      </w:r>
      <w:proofErr w:type="gramStart"/>
      <w:r>
        <w:rPr>
          <w:rFonts w:ascii="Calibri" w:eastAsia="Calibri" w:hAnsi="Calibri" w:cs="Calibri"/>
          <w:color w:val="000000"/>
          <w:sz w:val="20"/>
        </w:rPr>
        <w:t>per</w:t>
      </w:r>
      <w:proofErr w:type="gramEnd"/>
      <w:r>
        <w:rPr>
          <w:rFonts w:ascii="Calibri" w:eastAsia="Calibri" w:hAnsi="Calibri" w:cs="Calibri"/>
          <w:color w:val="000000"/>
          <w:sz w:val="20"/>
        </w:rPr>
        <w:t xml:space="preserve"> the actual contract duration for the purpose of dead freight calculation.</w:t>
      </w:r>
    </w:p>
    <w:p w14:paraId="0A60B29D" w14:textId="77777777" w:rsidR="00825BF3" w:rsidRDefault="00521E97">
      <w:pPr>
        <w:ind w:left="120" w:right="120"/>
        <w:rPr>
          <w:rFonts w:ascii="Calibri" w:eastAsia="Calibri" w:hAnsi="Calibri" w:cs="Calibri"/>
          <w:color w:val="000080"/>
          <w:sz w:val="20"/>
        </w:rPr>
      </w:pPr>
      <w:r>
        <w:rPr>
          <w:rFonts w:ascii="Calibri" w:eastAsia="Calibri" w:hAnsi="Calibri" w:cs="Calibri"/>
          <w:color w:val="000080"/>
          <w:sz w:val="20"/>
        </w:rPr>
        <w:lastRenderedPageBreak/>
        <w:tab/>
        <w:t xml:space="preserve">  </w:t>
      </w:r>
    </w:p>
    <w:p w14:paraId="3AB0EE54" w14:textId="77777777" w:rsidR="00825BF3" w:rsidRDefault="00521E97">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Value Added Surcharge (VAS). Rates are not inclusive of all other surcharges, including those, if any, specified in the contract and those published in the Governing Tariff(s) at the time of shipment.</w:t>
      </w:r>
    </w:p>
    <w:p w14:paraId="30B3D652" w14:textId="77777777" w:rsidR="00825BF3" w:rsidRDefault="00521E97">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7E31DE67" w14:textId="77777777" w:rsidR="00825BF3" w:rsidRDefault="00521E97">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5A2E14B8" w14:textId="77777777" w:rsidR="00825BF3" w:rsidRDefault="00521E97">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34DDC810" w14:textId="77777777" w:rsidR="00825BF3" w:rsidRDefault="00825BF3">
      <w:pPr>
        <w:ind w:left="120" w:right="120"/>
        <w:rPr>
          <w:rFonts w:ascii="Calibri" w:eastAsia="Calibri" w:hAnsi="Calibri" w:cs="Calibri"/>
          <w:color w:val="000000"/>
          <w:sz w:val="20"/>
        </w:rPr>
      </w:pPr>
    </w:p>
    <w:p w14:paraId="3B50D2E6" w14:textId="77777777" w:rsidR="00825BF3" w:rsidRDefault="00825BF3">
      <w:pPr>
        <w:ind w:left="120" w:right="120"/>
        <w:rPr>
          <w:rFonts w:ascii="Calibri" w:eastAsia="Calibri" w:hAnsi="Calibri" w:cs="Calibri"/>
          <w:color w:val="000000"/>
          <w:sz w:val="20"/>
        </w:rPr>
      </w:pPr>
    </w:p>
    <w:p w14:paraId="26B7872A" w14:textId="77777777" w:rsidR="00825BF3" w:rsidRDefault="00825BF3">
      <w:pPr>
        <w:ind w:left="120" w:right="120"/>
        <w:rPr>
          <w:rFonts w:ascii="Calibri" w:eastAsia="Calibri" w:hAnsi="Calibri" w:cs="Calibri"/>
          <w:color w:val="000000"/>
          <w:sz w:val="20"/>
        </w:rPr>
      </w:pPr>
    </w:p>
    <w:p w14:paraId="69C92647" w14:textId="77777777" w:rsidR="00825BF3" w:rsidRDefault="00825BF3">
      <w:pPr>
        <w:ind w:left="120" w:right="120"/>
        <w:rPr>
          <w:rFonts w:ascii="Calibri" w:eastAsia="Calibri" w:hAnsi="Calibri" w:cs="Calibri"/>
          <w:color w:val="000000"/>
          <w:sz w:val="20"/>
        </w:rPr>
      </w:pPr>
    </w:p>
    <w:p w14:paraId="64CE71B2" w14:textId="77777777" w:rsidR="00825BF3" w:rsidRDefault="00521E97">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(Asia/Indian Sub-Continents/Middle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United States)</w:t>
      </w:r>
    </w:p>
    <w:p w14:paraId="5EEC95D3" w14:textId="77777777" w:rsidR="00825BF3" w:rsidRDefault="00521E97">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457.00 per 20 ft container; USD 571.00 per 40 ft container; USD 642.00 per 40 ft high-cube container or USD 723.00 per 45 ft container effective through September 30, 2024 inclusively.</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1,018.00 per 20 ft container; USD 1,272.00 per 40 ft container; USD 1,431.00 per 40 ft high-cube container or USD 1,610.00 per 45 ft container effective through September 30, 2024 inclusively.</w:t>
      </w:r>
      <w:r>
        <w:br/>
      </w:r>
      <w:r>
        <w:br/>
      </w:r>
      <w:r>
        <w:rPr>
          <w:rFonts w:ascii="Calibri" w:eastAsia="Calibri" w:hAnsi="Calibri" w:cs="Calibri"/>
          <w:color w:val="000000"/>
          <w:sz w:val="20"/>
        </w:rPr>
        <w:t>For all cargo where the POD is Long Beach, CA; Los Angeles, CA; Oakland, CA; Seattle, WA or Tacoma, WA, the Fuel Cost Recovery (FCR) is fixed at USD 436.00 per 20 ft container; USD 545.00 per 40 ft container; USD 613.00 per 40 ft high-cube container or USD 690.00 per 45 ft container effective from October 1, 2024 through December 31, 2024 inclusively. FCR will be applied per tariff beyond December 31, 2024.</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997.00 per 20 ft container; USD 1,246.00 per 40 ft container; USD 1,402.00 per 40 ft high-cube container or USD 1,577.00 per 45 ft container effective from October 1, 2024 through December 31, 2024 inclusively. FCR will be applied per tariff beyond December 31, 2024.</w:t>
      </w:r>
    </w:p>
    <w:p w14:paraId="353CA987" w14:textId="77777777" w:rsidR="00825BF3" w:rsidRDefault="00825BF3">
      <w:pPr>
        <w:ind w:left="120" w:right="120"/>
        <w:rPr>
          <w:rFonts w:ascii="Calibri" w:eastAsia="Calibri" w:hAnsi="Calibri" w:cs="Calibri"/>
          <w:color w:val="000000"/>
          <w:sz w:val="20"/>
        </w:rPr>
      </w:pPr>
    </w:p>
    <w:p w14:paraId="73406CC4" w14:textId="77777777" w:rsidR="00825BF3" w:rsidRDefault="00825BF3">
      <w:pPr>
        <w:ind w:left="120" w:right="120"/>
        <w:rPr>
          <w:rFonts w:ascii="Calibri" w:eastAsia="Calibri" w:hAnsi="Calibri" w:cs="Calibri"/>
          <w:color w:val="000000"/>
          <w:sz w:val="20"/>
        </w:rPr>
      </w:pPr>
    </w:p>
    <w:p w14:paraId="09999B69" w14:textId="77777777" w:rsidR="00825BF3" w:rsidRDefault="00825BF3">
      <w:pPr>
        <w:ind w:left="120" w:right="120"/>
        <w:rPr>
          <w:rFonts w:ascii="Calibri" w:eastAsia="Calibri" w:hAnsi="Calibri" w:cs="Calibri"/>
          <w:color w:val="000000"/>
          <w:sz w:val="20"/>
        </w:rPr>
      </w:pPr>
    </w:p>
    <w:p w14:paraId="64EBB687" w14:textId="77777777" w:rsidR="00825BF3" w:rsidRDefault="00825BF3">
      <w:pPr>
        <w:ind w:left="120" w:right="120"/>
        <w:rPr>
          <w:rFonts w:ascii="Calibri" w:eastAsia="Calibri" w:hAnsi="Calibri" w:cs="Calibri"/>
          <w:color w:val="000000"/>
          <w:sz w:val="20"/>
        </w:rPr>
      </w:pPr>
    </w:p>
    <w:p w14:paraId="41C63967" w14:textId="77777777" w:rsidR="00825BF3" w:rsidRDefault="00825BF3">
      <w:pPr>
        <w:ind w:left="120" w:right="120"/>
        <w:rPr>
          <w:rFonts w:ascii="Calibri" w:eastAsia="Calibri" w:hAnsi="Calibri" w:cs="Calibri"/>
          <w:color w:val="000000"/>
          <w:sz w:val="20"/>
        </w:rPr>
      </w:pPr>
    </w:p>
    <w:p w14:paraId="6C94EE85" w14:textId="77777777" w:rsidR="00825BF3" w:rsidRDefault="00825BF3">
      <w:pPr>
        <w:ind w:left="120" w:right="120"/>
        <w:rPr>
          <w:rFonts w:ascii="Calibri" w:eastAsia="Calibri" w:hAnsi="Calibri" w:cs="Calibri"/>
          <w:color w:val="000000"/>
          <w:sz w:val="20"/>
        </w:rPr>
      </w:pPr>
    </w:p>
    <w:p w14:paraId="288F56CF" w14:textId="77777777" w:rsidR="00825BF3" w:rsidRDefault="00825BF3">
      <w:pPr>
        <w:ind w:left="120" w:right="120"/>
        <w:rPr>
          <w:rFonts w:ascii="Calibri" w:eastAsia="Calibri" w:hAnsi="Calibri" w:cs="Calibri"/>
          <w:color w:val="000000"/>
          <w:sz w:val="20"/>
        </w:rPr>
      </w:pPr>
    </w:p>
    <w:p w14:paraId="1E020BA8" w14:textId="77777777" w:rsidR="00825BF3" w:rsidRDefault="00825BF3">
      <w:pPr>
        <w:ind w:left="120" w:right="120"/>
        <w:rPr>
          <w:rFonts w:ascii="Calibri" w:eastAsia="Calibri" w:hAnsi="Calibri" w:cs="Calibri"/>
          <w:color w:val="000000"/>
          <w:sz w:val="20"/>
        </w:rPr>
      </w:pPr>
    </w:p>
    <w:p w14:paraId="4F85F84F" w14:textId="77777777" w:rsidR="00825BF3" w:rsidRDefault="00825BF3">
      <w:pPr>
        <w:ind w:left="120" w:right="120"/>
        <w:rPr>
          <w:rFonts w:ascii="Calibri" w:eastAsia="Calibri" w:hAnsi="Calibri" w:cs="Calibri"/>
          <w:color w:val="000000"/>
          <w:sz w:val="20"/>
        </w:rPr>
      </w:pPr>
    </w:p>
    <w:p w14:paraId="6193C517" w14:textId="77777777" w:rsidR="00825BF3" w:rsidRDefault="00825BF3">
      <w:pPr>
        <w:ind w:left="120" w:right="120"/>
        <w:rPr>
          <w:rFonts w:ascii="Calibri" w:eastAsia="Calibri" w:hAnsi="Calibri" w:cs="Calibri"/>
          <w:color w:val="000000"/>
          <w:sz w:val="20"/>
        </w:rPr>
      </w:pPr>
    </w:p>
    <w:p w14:paraId="7CFCEDC0" w14:textId="77777777" w:rsidR="00825BF3" w:rsidRDefault="00825BF3">
      <w:pPr>
        <w:ind w:left="120" w:right="120"/>
        <w:rPr>
          <w:rFonts w:ascii="Calibri" w:eastAsia="Calibri" w:hAnsi="Calibri" w:cs="Calibri"/>
          <w:color w:val="000000"/>
          <w:sz w:val="20"/>
        </w:rPr>
      </w:pPr>
    </w:p>
    <w:p w14:paraId="0E39DC42" w14:textId="77777777" w:rsidR="00825BF3" w:rsidRDefault="00825BF3">
      <w:pPr>
        <w:ind w:left="120" w:right="120"/>
        <w:rPr>
          <w:rFonts w:ascii="Calibri" w:eastAsia="Calibri" w:hAnsi="Calibri" w:cs="Calibri"/>
          <w:color w:val="000000"/>
          <w:sz w:val="20"/>
        </w:rPr>
      </w:pPr>
    </w:p>
    <w:p w14:paraId="5CC38D0B" w14:textId="77777777" w:rsidR="00825BF3" w:rsidRDefault="00825BF3">
      <w:pPr>
        <w:ind w:left="120" w:right="120"/>
        <w:rPr>
          <w:rFonts w:ascii="Calibri" w:eastAsia="Calibri" w:hAnsi="Calibri" w:cs="Calibri"/>
          <w:color w:val="000000"/>
          <w:sz w:val="20"/>
        </w:rPr>
      </w:pPr>
    </w:p>
    <w:p w14:paraId="5506BA42" w14:textId="77777777" w:rsidR="00825BF3" w:rsidRDefault="00825BF3">
      <w:pPr>
        <w:ind w:left="120" w:right="120"/>
        <w:rPr>
          <w:rFonts w:ascii="Calibri" w:eastAsia="Calibri" w:hAnsi="Calibri" w:cs="Calibri"/>
          <w:color w:val="000000"/>
          <w:sz w:val="20"/>
        </w:rPr>
      </w:pPr>
    </w:p>
    <w:p w14:paraId="7E2458F4" w14:textId="77777777" w:rsidR="00825BF3" w:rsidRDefault="00825BF3">
      <w:pPr>
        <w:ind w:left="120" w:right="120"/>
        <w:rPr>
          <w:rFonts w:ascii="Calibri" w:eastAsia="Calibri" w:hAnsi="Calibri" w:cs="Calibri"/>
          <w:color w:val="000000"/>
          <w:sz w:val="20"/>
        </w:rPr>
      </w:pPr>
    </w:p>
    <w:p w14:paraId="537586D2" w14:textId="77777777" w:rsidR="00825BF3" w:rsidRDefault="00825BF3">
      <w:pPr>
        <w:ind w:left="120" w:right="120"/>
        <w:rPr>
          <w:rFonts w:ascii="Calibri" w:eastAsia="Calibri" w:hAnsi="Calibri" w:cs="Calibri"/>
          <w:color w:val="000000"/>
          <w:sz w:val="20"/>
        </w:rPr>
      </w:pPr>
    </w:p>
    <w:p w14:paraId="5EC1FBA1" w14:textId="77777777" w:rsidR="00825BF3" w:rsidRDefault="00825BF3">
      <w:pPr>
        <w:ind w:left="120" w:right="120"/>
        <w:rPr>
          <w:rFonts w:ascii="Calibri" w:eastAsia="Calibri" w:hAnsi="Calibri" w:cs="Calibri"/>
          <w:color w:val="000000"/>
          <w:sz w:val="20"/>
        </w:rPr>
      </w:pPr>
    </w:p>
    <w:p w14:paraId="52DF4B6B" w14:textId="77777777" w:rsidR="00825BF3" w:rsidRDefault="00521E97">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5B5D3258" w14:textId="77777777" w:rsidR="00825BF3" w:rsidRDefault="00825BF3">
      <w:pPr>
        <w:ind w:left="840" w:right="120" w:hanging="720"/>
      </w:pPr>
    </w:p>
    <w:p w14:paraId="21613815" w14:textId="77777777" w:rsidR="00825BF3" w:rsidRDefault="00521E97">
      <w:pPr>
        <w:ind w:left="120" w:right="120"/>
        <w:rPr>
          <w:rFonts w:ascii="Calibri" w:eastAsia="Calibri" w:hAnsi="Calibri" w:cs="Calibri"/>
          <w:color w:val="000000"/>
          <w:sz w:val="20"/>
          <w:u w:val="single"/>
        </w:rPr>
      </w:pPr>
      <w:r>
        <w:rPr>
          <w:rFonts w:ascii="Calibri" w:eastAsia="Calibri" w:hAnsi="Calibri" w:cs="Calibri"/>
          <w:color w:val="000000"/>
          <w:sz w:val="20"/>
          <w:u w:val="single"/>
        </w:rPr>
        <w:t xml:space="preserve">Asia/Indian Sub-Continents/Middle East </w:t>
      </w:r>
      <w:proofErr w:type="gramStart"/>
      <w:r>
        <w:rPr>
          <w:rFonts w:ascii="Calibri" w:eastAsia="Calibri" w:hAnsi="Calibri" w:cs="Calibri"/>
          <w:color w:val="000000"/>
          <w:sz w:val="20"/>
          <w:u w:val="single"/>
        </w:rPr>
        <w:t>To</w:t>
      </w:r>
      <w:proofErr w:type="gramEnd"/>
      <w:r>
        <w:rPr>
          <w:rFonts w:ascii="Calibri" w:eastAsia="Calibri" w:hAnsi="Calibri" w:cs="Calibri"/>
          <w:color w:val="000000"/>
          <w:sz w:val="20"/>
          <w:u w:val="single"/>
        </w:rPr>
        <w:t xml:space="preserve"> United States</w:t>
      </w:r>
      <w:r>
        <w:br/>
      </w:r>
    </w:p>
    <w:p w14:paraId="29B13680"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p>
    <w:p w14:paraId="0E84A12C" w14:textId="77777777" w:rsidR="00825BF3" w:rsidRDefault="00825BF3">
      <w:pPr>
        <w:ind w:left="120" w:right="120"/>
      </w:pPr>
    </w:p>
    <w:p w14:paraId="1127D234" w14:textId="77777777" w:rsidR="00825BF3" w:rsidRDefault="00825BF3">
      <w:pPr>
        <w:ind w:left="120" w:right="120"/>
      </w:pPr>
    </w:p>
    <w:p w14:paraId="3FB7D7BA" w14:textId="77777777" w:rsidR="00825BF3" w:rsidRDefault="00825BF3">
      <w:pPr>
        <w:ind w:left="120" w:right="120"/>
        <w:rPr>
          <w:rFonts w:ascii="Calibri" w:eastAsia="Calibri" w:hAnsi="Calibri" w:cs="Calibri"/>
          <w:color w:val="000000"/>
          <w:sz w:val="20"/>
        </w:rPr>
      </w:pPr>
    </w:p>
    <w:p w14:paraId="0ADBD550" w14:textId="77777777" w:rsidR="00825BF3" w:rsidRDefault="00825BF3">
      <w:pPr>
        <w:ind w:left="120" w:right="120"/>
        <w:rPr>
          <w:rFonts w:ascii="Calibri" w:eastAsia="Calibri" w:hAnsi="Calibri" w:cs="Calibri"/>
          <w:color w:val="000000"/>
          <w:sz w:val="20"/>
        </w:rPr>
      </w:pPr>
    </w:p>
    <w:p w14:paraId="2E931044" w14:textId="77777777" w:rsidR="00825BF3" w:rsidRDefault="00521E97">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5AE3CF00" w14:textId="77777777" w:rsidR="00825BF3" w:rsidRDefault="00825BF3">
      <w:pPr>
        <w:ind w:left="120" w:right="120"/>
        <w:rPr>
          <w:rFonts w:ascii="Calibri" w:eastAsia="Calibri" w:hAnsi="Calibri" w:cs="Calibri"/>
          <w:color w:val="000000"/>
          <w:sz w:val="20"/>
        </w:rPr>
      </w:pPr>
    </w:p>
    <w:p w14:paraId="70892C15" w14:textId="77777777" w:rsidR="00825BF3" w:rsidRDefault="00521E97">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596D0FD9"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4805D92A" w14:textId="77777777" w:rsidR="00825BF3" w:rsidRDefault="00521E97">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2368F83A" w14:textId="77777777" w:rsidR="00825BF3" w:rsidRDefault="00825BF3">
      <w:pPr>
        <w:ind w:left="120" w:right="120"/>
        <w:rPr>
          <w:rFonts w:ascii="Calibri" w:eastAsia="Calibri" w:hAnsi="Calibri" w:cs="Calibri"/>
          <w:color w:val="000000"/>
          <w:sz w:val="20"/>
        </w:rPr>
      </w:pPr>
    </w:p>
    <w:p w14:paraId="0D0785FE" w14:textId="77777777" w:rsidR="00825BF3" w:rsidRDefault="00825BF3">
      <w:pPr>
        <w:ind w:left="120" w:right="120"/>
        <w:rPr>
          <w:rFonts w:ascii="Calibri" w:eastAsia="Calibri" w:hAnsi="Calibri" w:cs="Calibri"/>
          <w:color w:val="000000"/>
          <w:sz w:val="20"/>
        </w:rPr>
      </w:pPr>
    </w:p>
    <w:p w14:paraId="74AC083C" w14:textId="77777777" w:rsidR="00825BF3" w:rsidRDefault="00521E97">
      <w:r>
        <w:br w:type="page"/>
      </w:r>
    </w:p>
    <w:p w14:paraId="06C4D106"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lastRenderedPageBreak/>
        <w:t>Carrier/s and Shipper further agree that (Carrier/s) shall file the above</w:t>
      </w:r>
      <w:proofErr w:type="gramStart"/>
      <w:r>
        <w:rPr>
          <w:rFonts w:ascii="Calibri" w:eastAsia="Calibri" w:hAnsi="Calibri" w:cs="Calibri"/>
          <w:color w:val="000000"/>
          <w:sz w:val="20"/>
        </w:rPr>
        <w:t>- described</w:t>
      </w:r>
      <w:proofErr w:type="gramEnd"/>
      <w:r>
        <w:rPr>
          <w:rFonts w:ascii="Calibri" w:eastAsia="Calibri" w:hAnsi="Calibri" w:cs="Calibri"/>
          <w:color w:val="000000"/>
          <w:sz w:val="20"/>
        </w:rPr>
        <w:t xml:space="preserve"> amendment with the Federal Maritime Commission and said amendment shall become effective on the date of said filing</w:t>
      </w:r>
    </w:p>
    <w:p w14:paraId="479383F5" w14:textId="77777777" w:rsidR="00825BF3" w:rsidRDefault="00825BF3">
      <w:pPr>
        <w:ind w:left="120" w:right="120"/>
        <w:jc w:val="both"/>
        <w:rPr>
          <w:rFonts w:ascii="Calibri" w:eastAsia="Calibri" w:hAnsi="Calibri" w:cs="Calibri"/>
          <w:color w:val="000000"/>
          <w:sz w:val="20"/>
        </w:rPr>
      </w:pPr>
    </w:p>
    <w:p w14:paraId="013A315D"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30846AB8" w14:textId="77777777" w:rsidR="00825BF3" w:rsidRDefault="00825BF3">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825BF3" w14:paraId="795AD216" w14:textId="77777777">
        <w:tc>
          <w:tcPr>
            <w:tcW w:w="5259" w:type="dxa"/>
            <w:shd w:val="clear" w:color="auto" w:fill="FFFFFF"/>
          </w:tcPr>
          <w:p w14:paraId="62FED595" w14:textId="77777777" w:rsidR="00825BF3" w:rsidRDefault="00521E97">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65549812" w14:textId="77777777" w:rsidR="00825BF3" w:rsidRDefault="00521E97">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825BF3" w14:paraId="61E20E78" w14:textId="77777777">
        <w:tc>
          <w:tcPr>
            <w:tcW w:w="5259" w:type="dxa"/>
            <w:shd w:val="clear" w:color="auto" w:fill="FFFFFF"/>
          </w:tcPr>
          <w:p w14:paraId="2C3A973F" w14:textId="77777777" w:rsidR="00825BF3" w:rsidRDefault="00825BF3">
            <w:pPr>
              <w:ind w:left="108" w:right="108"/>
            </w:pPr>
          </w:p>
        </w:tc>
        <w:tc>
          <w:tcPr>
            <w:tcW w:w="4431" w:type="dxa"/>
            <w:shd w:val="clear" w:color="auto" w:fill="FFFFFF"/>
          </w:tcPr>
          <w:p w14:paraId="5EC90C19" w14:textId="77777777" w:rsidR="00825BF3" w:rsidRDefault="00825BF3">
            <w:pPr>
              <w:ind w:left="108" w:right="108"/>
            </w:pPr>
          </w:p>
        </w:tc>
      </w:tr>
      <w:tr w:rsidR="00825BF3" w14:paraId="1A1A395B" w14:textId="77777777">
        <w:tc>
          <w:tcPr>
            <w:tcW w:w="5259" w:type="dxa"/>
            <w:shd w:val="clear" w:color="auto" w:fill="FFFFFF"/>
          </w:tcPr>
          <w:p w14:paraId="3852074F" w14:textId="77777777" w:rsidR="00825BF3" w:rsidRDefault="00521E97">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3DEF22E3" w14:textId="77777777" w:rsidR="00825BF3" w:rsidRDefault="00521E97">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7B171832" w14:textId="77777777" w:rsidR="00825BF3" w:rsidRDefault="00825BF3">
      <w:pPr>
        <w:ind w:left="120" w:right="120"/>
        <w:rPr>
          <w:rFonts w:ascii="Calibri" w:eastAsia="Calibri" w:hAnsi="Calibri" w:cs="Calibri"/>
          <w:color w:val="000000"/>
          <w:sz w:val="20"/>
        </w:rPr>
      </w:pPr>
    </w:p>
    <w:p w14:paraId="40082296" w14:textId="77777777" w:rsidR="00825BF3" w:rsidRDefault="00521E97">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1323A80A" w14:textId="77777777" w:rsidR="00825BF3" w:rsidRDefault="00825BF3">
      <w:pPr>
        <w:ind w:left="120" w:right="120"/>
        <w:rPr>
          <w:rFonts w:ascii="Calibri" w:eastAsia="Calibri" w:hAnsi="Calibri" w:cs="Calibri"/>
          <w:color w:val="000000"/>
          <w:sz w:val="20"/>
        </w:rPr>
      </w:pPr>
    </w:p>
    <w:p w14:paraId="59F24F6A" w14:textId="77777777" w:rsidR="00825BF3" w:rsidRDefault="00521E97">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3FDD6FCC" w14:textId="77777777" w:rsidR="00825BF3" w:rsidRDefault="00825BF3">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2D16BA3B" w14:textId="77777777" w:rsidR="00825BF3" w:rsidRDefault="00521E97">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5BF32A18" w14:textId="77777777" w:rsidR="00825BF3" w:rsidRDefault="00825BF3">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1AA2D18F" w14:textId="77777777" w:rsidR="00825BF3" w:rsidRDefault="00521E97">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825BF3" w14:paraId="436344B7"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825BF3" w14:paraId="7AA4B8DC" w14:textId="77777777">
              <w:trPr>
                <w:cantSplit/>
              </w:trPr>
              <w:tc>
                <w:tcPr>
                  <w:tcW w:w="4147" w:type="dxa"/>
                  <w:shd w:val="clear" w:color="auto" w:fill="FFFFFF"/>
                </w:tcPr>
                <w:p w14:paraId="734E1192" w14:textId="77777777" w:rsidR="00825BF3" w:rsidRDefault="00521E97">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1504F7D7" w14:textId="77777777" w:rsidR="00825BF3" w:rsidRDefault="00521E97">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825BF3" w14:paraId="4B1A15BA" w14:textId="77777777">
              <w:trPr>
                <w:cantSplit/>
              </w:trPr>
              <w:tc>
                <w:tcPr>
                  <w:tcW w:w="4147" w:type="dxa"/>
                  <w:shd w:val="clear" w:color="auto" w:fill="FFFFFF"/>
                </w:tcPr>
                <w:p w14:paraId="1C54D43F"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7D5F4655"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825BF3" w14:paraId="6E3F0500" w14:textId="77777777">
              <w:trPr>
                <w:cantSplit/>
              </w:trPr>
              <w:tc>
                <w:tcPr>
                  <w:tcW w:w="4147" w:type="dxa"/>
                  <w:shd w:val="clear" w:color="auto" w:fill="FFFFFF"/>
                </w:tcPr>
                <w:p w14:paraId="42C05B4F" w14:textId="77777777" w:rsidR="00825BF3" w:rsidRDefault="00825BF3">
                  <w:pPr>
                    <w:keepLines/>
                    <w:ind w:left="108" w:right="108"/>
                  </w:pPr>
                </w:p>
              </w:tc>
              <w:tc>
                <w:tcPr>
                  <w:tcW w:w="4428" w:type="dxa"/>
                  <w:shd w:val="clear" w:color="auto" w:fill="FFFFFF"/>
                </w:tcPr>
                <w:p w14:paraId="687BBE43" w14:textId="77777777" w:rsidR="00825BF3" w:rsidRDefault="00825BF3">
                  <w:pPr>
                    <w:keepLines/>
                    <w:ind w:left="108" w:right="108"/>
                  </w:pPr>
                </w:p>
              </w:tc>
            </w:tr>
            <w:tr w:rsidR="00825BF3" w14:paraId="6CFDE717" w14:textId="77777777">
              <w:trPr>
                <w:cantSplit/>
              </w:trPr>
              <w:tc>
                <w:tcPr>
                  <w:tcW w:w="4147" w:type="dxa"/>
                  <w:shd w:val="clear" w:color="auto" w:fill="FFFFFF"/>
                </w:tcPr>
                <w:p w14:paraId="02AFCA17"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2CE875DA"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825BF3" w14:paraId="3D98FA78" w14:textId="77777777">
              <w:trPr>
                <w:cantSplit/>
              </w:trPr>
              <w:tc>
                <w:tcPr>
                  <w:tcW w:w="4147" w:type="dxa"/>
                  <w:shd w:val="clear" w:color="auto" w:fill="FFFFFF"/>
                </w:tcPr>
                <w:p w14:paraId="6397455B"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Peter Pan</w:t>
                  </w:r>
                </w:p>
              </w:tc>
              <w:tc>
                <w:tcPr>
                  <w:tcW w:w="4428" w:type="dxa"/>
                  <w:shd w:val="clear" w:color="auto" w:fill="FFFFFF"/>
                </w:tcPr>
                <w:p w14:paraId="3D4C9265"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825BF3" w14:paraId="25BBE953" w14:textId="77777777">
              <w:trPr>
                <w:cantSplit/>
              </w:trPr>
              <w:tc>
                <w:tcPr>
                  <w:tcW w:w="4147" w:type="dxa"/>
                  <w:shd w:val="clear" w:color="auto" w:fill="FFFFFF"/>
                </w:tcPr>
                <w:p w14:paraId="30CD95E7"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59FC7D42"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465E2B9C" w14:textId="77777777" w:rsidR="00825BF3" w:rsidRDefault="00825BF3">
                  <w:pPr>
                    <w:keepLines/>
                    <w:ind w:left="108" w:right="108"/>
                    <w:rPr>
                      <w:rFonts w:ascii="Calibri" w:eastAsia="Calibri" w:hAnsi="Calibri" w:cs="Calibri"/>
                      <w:color w:val="000000"/>
                      <w:sz w:val="20"/>
                    </w:rPr>
                  </w:pPr>
                </w:p>
              </w:tc>
            </w:tr>
            <w:tr w:rsidR="00825BF3" w14:paraId="77A5EDF0" w14:textId="77777777">
              <w:trPr>
                <w:cantSplit/>
              </w:trPr>
              <w:tc>
                <w:tcPr>
                  <w:tcW w:w="4147" w:type="dxa"/>
                  <w:shd w:val="clear" w:color="auto" w:fill="FFFFFF"/>
                </w:tcPr>
                <w:p w14:paraId="34F2CCFA" w14:textId="77777777" w:rsidR="00825BF3" w:rsidRDefault="00825BF3">
                  <w:pPr>
                    <w:keepLines/>
                    <w:ind w:left="108" w:right="108"/>
                  </w:pPr>
                </w:p>
              </w:tc>
              <w:tc>
                <w:tcPr>
                  <w:tcW w:w="4428" w:type="dxa"/>
                  <w:shd w:val="clear" w:color="auto" w:fill="FFFFFF"/>
                </w:tcPr>
                <w:p w14:paraId="61AE52A8" w14:textId="77777777" w:rsidR="00825BF3" w:rsidRDefault="00825BF3">
                  <w:pPr>
                    <w:keepLines/>
                    <w:ind w:left="108" w:right="108"/>
                  </w:pPr>
                </w:p>
              </w:tc>
            </w:tr>
            <w:tr w:rsidR="00825BF3" w14:paraId="5314D65F" w14:textId="77777777">
              <w:trPr>
                <w:cantSplit/>
              </w:trPr>
              <w:tc>
                <w:tcPr>
                  <w:tcW w:w="4147" w:type="dxa"/>
                  <w:shd w:val="clear" w:color="auto" w:fill="FFFFFF"/>
                </w:tcPr>
                <w:p w14:paraId="33A61A82" w14:textId="77777777" w:rsidR="00825BF3" w:rsidRDefault="00825BF3">
                  <w:pPr>
                    <w:keepLines/>
                    <w:ind w:left="108" w:right="108"/>
                  </w:pPr>
                </w:p>
              </w:tc>
              <w:tc>
                <w:tcPr>
                  <w:tcW w:w="4428" w:type="dxa"/>
                  <w:shd w:val="clear" w:color="auto" w:fill="FFFFFF"/>
                </w:tcPr>
                <w:p w14:paraId="0653ACB2" w14:textId="77777777" w:rsidR="00825BF3" w:rsidRDefault="00825BF3">
                  <w:pPr>
                    <w:keepLines/>
                    <w:ind w:left="108" w:right="108"/>
                  </w:pPr>
                </w:p>
              </w:tc>
            </w:tr>
            <w:tr w:rsidR="00825BF3" w14:paraId="654988B0" w14:textId="77777777">
              <w:trPr>
                <w:cantSplit/>
              </w:trPr>
              <w:tc>
                <w:tcPr>
                  <w:tcW w:w="4147" w:type="dxa"/>
                  <w:shd w:val="clear" w:color="auto" w:fill="FFFFFF"/>
                </w:tcPr>
                <w:p w14:paraId="6170CCB5"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3F6A1F8F"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825BF3" w14:paraId="452FFBDE" w14:textId="77777777">
              <w:trPr>
                <w:cantSplit/>
              </w:trPr>
              <w:tc>
                <w:tcPr>
                  <w:tcW w:w="4147" w:type="dxa"/>
                  <w:shd w:val="clear" w:color="auto" w:fill="FFFFFF"/>
                </w:tcPr>
                <w:p w14:paraId="510DBCAD" w14:textId="77777777" w:rsidR="00825BF3" w:rsidRDefault="00825BF3">
                  <w:pPr>
                    <w:keepLines/>
                    <w:ind w:left="108" w:right="108"/>
                  </w:pPr>
                </w:p>
              </w:tc>
              <w:tc>
                <w:tcPr>
                  <w:tcW w:w="4428" w:type="dxa"/>
                  <w:shd w:val="clear" w:color="auto" w:fill="FFFFFF"/>
                </w:tcPr>
                <w:p w14:paraId="170C128A" w14:textId="77777777" w:rsidR="00825BF3" w:rsidRDefault="00825BF3">
                  <w:pPr>
                    <w:keepLines/>
                    <w:ind w:left="108" w:right="108"/>
                  </w:pPr>
                </w:p>
              </w:tc>
            </w:tr>
            <w:tr w:rsidR="00825BF3" w14:paraId="6D72B1A5" w14:textId="77777777">
              <w:trPr>
                <w:cantSplit/>
              </w:trPr>
              <w:tc>
                <w:tcPr>
                  <w:tcW w:w="4147" w:type="dxa"/>
                  <w:shd w:val="clear" w:color="auto" w:fill="FFFFFF"/>
                </w:tcPr>
                <w:p w14:paraId="5CDE5547"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587A78A2"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825BF3" w14:paraId="6992ABFF" w14:textId="77777777">
              <w:trPr>
                <w:cantSplit/>
              </w:trPr>
              <w:tc>
                <w:tcPr>
                  <w:tcW w:w="4147" w:type="dxa"/>
                  <w:shd w:val="clear" w:color="auto" w:fill="FFFFFF"/>
                </w:tcPr>
                <w:p w14:paraId="6415FC21" w14:textId="77777777" w:rsidR="00825BF3" w:rsidRDefault="00825BF3">
                  <w:pPr>
                    <w:keepLines/>
                    <w:ind w:left="108" w:right="108"/>
                  </w:pPr>
                </w:p>
              </w:tc>
              <w:tc>
                <w:tcPr>
                  <w:tcW w:w="4428" w:type="dxa"/>
                  <w:shd w:val="clear" w:color="auto" w:fill="FFFFFF"/>
                </w:tcPr>
                <w:p w14:paraId="3A765B20" w14:textId="77777777" w:rsidR="00825BF3" w:rsidRDefault="00825BF3">
                  <w:pPr>
                    <w:keepLines/>
                    <w:ind w:left="108" w:right="108"/>
                  </w:pPr>
                </w:p>
              </w:tc>
            </w:tr>
            <w:tr w:rsidR="00825BF3" w14:paraId="4172E2BF" w14:textId="77777777">
              <w:trPr>
                <w:cantSplit/>
              </w:trPr>
              <w:tc>
                <w:tcPr>
                  <w:tcW w:w="4147" w:type="dxa"/>
                  <w:shd w:val="clear" w:color="auto" w:fill="FFFFFF"/>
                </w:tcPr>
                <w:p w14:paraId="3ADD3984"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53F45BA9" w14:textId="77777777" w:rsidR="00825BF3" w:rsidRDefault="00825BF3">
                  <w:pPr>
                    <w:keepLines/>
                    <w:ind w:left="108" w:right="108"/>
                  </w:pPr>
                </w:p>
              </w:tc>
              <w:tc>
                <w:tcPr>
                  <w:tcW w:w="4428" w:type="dxa"/>
                  <w:shd w:val="clear" w:color="auto" w:fill="FFFFFF"/>
                </w:tcPr>
                <w:p w14:paraId="606D5303" w14:textId="77777777" w:rsidR="00825BF3" w:rsidRDefault="00521E97">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5D167427" w14:textId="77777777" w:rsidR="00825BF3" w:rsidRDefault="00825BF3">
                  <w:pPr>
                    <w:keepLines/>
                    <w:ind w:left="108" w:right="108"/>
                    <w:rPr>
                      <w:rFonts w:ascii="Calibri" w:eastAsia="Calibri" w:hAnsi="Calibri" w:cs="Calibri"/>
                      <w:color w:val="000000"/>
                      <w:sz w:val="20"/>
                    </w:rPr>
                  </w:pPr>
                </w:p>
              </w:tc>
            </w:tr>
            <w:tr w:rsidR="00825BF3" w14:paraId="00F03C30" w14:textId="77777777">
              <w:trPr>
                <w:cantSplit/>
              </w:trPr>
              <w:tc>
                <w:tcPr>
                  <w:tcW w:w="4147" w:type="dxa"/>
                  <w:shd w:val="clear" w:color="auto" w:fill="FFFFFF"/>
                </w:tcPr>
                <w:p w14:paraId="6F718669" w14:textId="77777777" w:rsidR="00825BF3" w:rsidRDefault="00825BF3">
                  <w:pPr>
                    <w:keepLines/>
                    <w:ind w:left="108" w:right="108"/>
                  </w:pPr>
                </w:p>
              </w:tc>
              <w:tc>
                <w:tcPr>
                  <w:tcW w:w="4428" w:type="dxa"/>
                  <w:shd w:val="clear" w:color="auto" w:fill="FFFFFF"/>
                </w:tcPr>
                <w:p w14:paraId="713E5FDB" w14:textId="77777777" w:rsidR="00825BF3" w:rsidRDefault="00825BF3">
                  <w:pPr>
                    <w:keepLines/>
                    <w:ind w:left="108" w:right="108"/>
                    <w:rPr>
                      <w:rFonts w:ascii="Calibri" w:eastAsia="Calibri" w:hAnsi="Calibri" w:cs="Calibri"/>
                      <w:color w:val="000000"/>
                      <w:sz w:val="20"/>
                    </w:rPr>
                  </w:pPr>
                </w:p>
              </w:tc>
            </w:tr>
          </w:tbl>
          <w:p w14:paraId="1B41B902" w14:textId="77777777" w:rsidR="00825BF3" w:rsidRDefault="00825BF3">
            <w:pPr>
              <w:keepLines/>
              <w:ind w:left="108" w:right="108"/>
            </w:pPr>
          </w:p>
        </w:tc>
      </w:tr>
    </w:tbl>
    <w:p w14:paraId="524FEE4B" w14:textId="77777777" w:rsidR="00825BF3" w:rsidRDefault="00825BF3">
      <w:pPr>
        <w:ind w:left="120" w:right="120"/>
        <w:rPr>
          <w:rFonts w:ascii="Calibri" w:eastAsia="Calibri" w:hAnsi="Calibri" w:cs="Calibri"/>
          <w:color w:val="000000"/>
          <w:sz w:val="20"/>
        </w:rPr>
      </w:pPr>
    </w:p>
    <w:p w14:paraId="5F759241" w14:textId="77777777" w:rsidR="00825BF3" w:rsidRDefault="00825BF3">
      <w:pPr>
        <w:ind w:left="120" w:right="120"/>
        <w:rPr>
          <w:rFonts w:ascii="Calibri" w:eastAsia="Calibri" w:hAnsi="Calibri" w:cs="Calibri"/>
          <w:color w:val="000000"/>
          <w:sz w:val="20"/>
        </w:rPr>
      </w:pPr>
    </w:p>
    <w:p w14:paraId="3C78ADBE" w14:textId="77777777" w:rsidR="00825BF3" w:rsidRDefault="00825BF3">
      <w:pPr>
        <w:ind w:left="120" w:right="120"/>
        <w:rPr>
          <w:rFonts w:ascii="Calibri" w:eastAsia="Calibri" w:hAnsi="Calibri" w:cs="Calibri"/>
          <w:color w:val="000000"/>
          <w:sz w:val="20"/>
        </w:rPr>
      </w:pPr>
    </w:p>
    <w:p w14:paraId="7CAE1B9A" w14:textId="77777777" w:rsidR="00825BF3" w:rsidRDefault="00825BF3">
      <w:pPr>
        <w:ind w:left="120" w:right="120"/>
        <w:rPr>
          <w:rFonts w:ascii="Calibri" w:eastAsia="Calibri" w:hAnsi="Calibri" w:cs="Calibri"/>
          <w:color w:val="000000"/>
          <w:sz w:val="20"/>
        </w:rPr>
      </w:pPr>
      <w:bookmarkStart w:id="0" w:name="page_total_master0"/>
      <w:bookmarkStart w:id="1" w:name="page_total"/>
      <w:bookmarkEnd w:id="0"/>
      <w:bookmarkEnd w:id="1"/>
    </w:p>
    <w:sectPr w:rsidR="00825BF3">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EBD88" w14:textId="77777777" w:rsidR="00BD7AA1" w:rsidRDefault="00BD7AA1">
      <w:r>
        <w:separator/>
      </w:r>
    </w:p>
  </w:endnote>
  <w:endnote w:type="continuationSeparator" w:id="0">
    <w:p w14:paraId="2FBD57BD" w14:textId="77777777" w:rsidR="00BD7AA1" w:rsidRDefault="00BD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F517" w14:textId="77777777" w:rsidR="00825BF3" w:rsidRDefault="00521E97">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13C365ED" w14:textId="77777777" w:rsidR="00825BF3" w:rsidRDefault="00825BF3">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D075D" w14:textId="77777777" w:rsidR="00BD7AA1" w:rsidRDefault="00BD7AA1">
      <w:r>
        <w:separator/>
      </w:r>
    </w:p>
  </w:footnote>
  <w:footnote w:type="continuationSeparator" w:id="0">
    <w:p w14:paraId="054CEA4C" w14:textId="77777777" w:rsidR="00BD7AA1" w:rsidRDefault="00BD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0578" w14:textId="77777777" w:rsidR="00825BF3" w:rsidRDefault="00521E97">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20459487" w14:textId="77777777" w:rsidR="00825BF3" w:rsidRDefault="00825BF3">
    <w:pPr>
      <w:tabs>
        <w:tab w:val="center" w:pos="4788"/>
        <w:tab w:val="right" w:pos="9468"/>
      </w:tabs>
      <w:ind w:left="120" w:right="120"/>
      <w:jc w:val="center"/>
      <w:rPr>
        <w:rFonts w:ascii="Calibri" w:eastAsia="Calibri" w:hAnsi="Calibri" w:cs="Calibri"/>
        <w:color w:val="000000"/>
        <w:sz w:val="20"/>
      </w:rPr>
    </w:pPr>
  </w:p>
  <w:p w14:paraId="285FC0E8" w14:textId="77777777" w:rsidR="00825BF3" w:rsidRDefault="00521E97">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29</w:t>
    </w:r>
  </w:p>
  <w:p w14:paraId="7C785128" w14:textId="77777777" w:rsidR="00825BF3" w:rsidRDefault="00521E97">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PE243104</w:t>
    </w:r>
  </w:p>
  <w:p w14:paraId="2ECE534F" w14:textId="77777777" w:rsidR="00825BF3" w:rsidRDefault="00825BF3">
    <w:pPr>
      <w:tabs>
        <w:tab w:val="center" w:pos="4788"/>
        <w:tab w:val="right" w:pos="9468"/>
      </w:tabs>
      <w:ind w:left="120" w:right="120"/>
      <w:jc w:val="center"/>
      <w:rPr>
        <w:rFonts w:ascii="Calibri" w:eastAsia="Calibri" w:hAnsi="Calibri" w:cs="Calibri"/>
        <w:color w:val="000000"/>
        <w:sz w:val="20"/>
      </w:rPr>
    </w:pPr>
  </w:p>
  <w:p w14:paraId="3C5EC734" w14:textId="77777777" w:rsidR="00825BF3" w:rsidRDefault="00521E97">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October 29,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00:43 GMT/ LIEA</w:t>
    </w:r>
  </w:p>
  <w:p w14:paraId="1B0CF700" w14:textId="77777777" w:rsidR="00825BF3" w:rsidRDefault="00825BF3">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BF3"/>
    <w:rsid w:val="00387621"/>
    <w:rsid w:val="00521E97"/>
    <w:rsid w:val="00825BF3"/>
    <w:rsid w:val="00BD7AA1"/>
    <w:rsid w:val="00C93C38"/>
    <w:rsid w:val="00CC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627D"/>
  <w15:docId w15:val="{4DF96C77-0CA7-4543-B3F3-888E2C50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21E97"/>
    <w:pPr>
      <w:tabs>
        <w:tab w:val="center" w:pos="4320"/>
        <w:tab w:val="right" w:pos="8640"/>
      </w:tabs>
    </w:pPr>
  </w:style>
  <w:style w:type="character" w:customStyle="1" w:styleId="HeaderChar">
    <w:name w:val="Header Char"/>
    <w:basedOn w:val="DefaultParagraphFont"/>
    <w:link w:val="Header"/>
    <w:uiPriority w:val="99"/>
    <w:rsid w:val="00521E97"/>
  </w:style>
  <w:style w:type="paragraph" w:styleId="Footer">
    <w:name w:val="footer"/>
    <w:basedOn w:val="Normal"/>
    <w:link w:val="FooterChar"/>
    <w:uiPriority w:val="99"/>
    <w:unhideWhenUsed/>
    <w:rsid w:val="00521E97"/>
    <w:pPr>
      <w:tabs>
        <w:tab w:val="center" w:pos="4320"/>
        <w:tab w:val="right" w:pos="8640"/>
      </w:tabs>
    </w:pPr>
  </w:style>
  <w:style w:type="character" w:customStyle="1" w:styleId="FooterChar">
    <w:name w:val="Footer Char"/>
    <w:basedOn w:val="DefaultParagraphFont"/>
    <w:link w:val="Footer"/>
    <w:uiPriority w:val="99"/>
    <w:rsid w:val="0052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5745</Characters>
  <Application>Microsoft Office Word</Application>
  <DocSecurity>0</DocSecurity>
  <Lines>47</Lines>
  <Paragraphs>13</Paragraphs>
  <ScaleCrop>false</ScaleCrop>
  <Company>Oracle USA</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2024-10-29T13:30:00Z</dcterms:created>
  <dcterms:modified xsi:type="dcterms:W3CDTF">2024-10-29T13:30:00Z</dcterms:modified>
</cp:coreProperties>
</file>