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84D19" w14:textId="77777777" w:rsidR="002E14F7" w:rsidRDefault="00C834E6">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18028CAE"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34DBA576" w14:textId="77777777" w:rsidR="002E14F7" w:rsidRDefault="002E14F7">
      <w:pPr>
        <w:ind w:left="120" w:right="120"/>
        <w:rPr>
          <w:rFonts w:ascii="Arial" w:eastAsia="Arial" w:hAnsi="Arial" w:cs="Arial"/>
          <w:color w:val="000000"/>
          <w:sz w:val="24"/>
        </w:rPr>
      </w:pPr>
    </w:p>
    <w:p w14:paraId="696766D2"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3EE08704"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46A8808A" w14:textId="77777777" w:rsidR="002E14F7" w:rsidRDefault="002E14F7">
      <w:pPr>
        <w:ind w:left="120" w:right="120"/>
        <w:rPr>
          <w:rFonts w:ascii="Calibri" w:eastAsia="Calibri" w:hAnsi="Calibri" w:cs="Calibri"/>
          <w:color w:val="000000"/>
          <w:sz w:val="20"/>
        </w:rPr>
      </w:pPr>
    </w:p>
    <w:p w14:paraId="4958110A" w14:textId="77777777" w:rsidR="002E14F7" w:rsidRDefault="002E14F7">
      <w:pPr>
        <w:ind w:left="120" w:right="120"/>
        <w:rPr>
          <w:rFonts w:ascii="Calibri" w:eastAsia="Calibri" w:hAnsi="Calibri" w:cs="Calibri"/>
          <w:color w:val="000000"/>
          <w:sz w:val="20"/>
        </w:rPr>
      </w:pPr>
    </w:p>
    <w:p w14:paraId="52927D7B" w14:textId="77777777" w:rsidR="002E14F7" w:rsidRDefault="002E14F7">
      <w:pPr>
        <w:ind w:left="120" w:right="120"/>
        <w:rPr>
          <w:rFonts w:ascii="Calibri" w:eastAsia="Calibri" w:hAnsi="Calibri" w:cs="Calibri"/>
          <w:color w:val="000000"/>
          <w:sz w:val="20"/>
        </w:rPr>
      </w:pPr>
    </w:p>
    <w:p w14:paraId="58E4B126" w14:textId="77777777" w:rsidR="002E14F7" w:rsidRDefault="002E14F7">
      <w:pPr>
        <w:ind w:left="120" w:right="120"/>
        <w:rPr>
          <w:rFonts w:ascii="Calibri" w:eastAsia="Calibri" w:hAnsi="Calibri" w:cs="Calibri"/>
          <w:color w:val="000000"/>
          <w:sz w:val="20"/>
        </w:rPr>
      </w:pPr>
    </w:p>
    <w:p w14:paraId="586CD3FF" w14:textId="77777777" w:rsidR="002E14F7" w:rsidRDefault="002E14F7">
      <w:pPr>
        <w:ind w:left="120" w:right="120"/>
        <w:rPr>
          <w:rFonts w:ascii="Calibri" w:eastAsia="Calibri" w:hAnsi="Calibri" w:cs="Calibri"/>
          <w:color w:val="000000"/>
          <w:sz w:val="20"/>
        </w:rPr>
      </w:pPr>
    </w:p>
    <w:p w14:paraId="620DCBA1" w14:textId="77777777" w:rsidR="002E14F7" w:rsidRDefault="002E14F7">
      <w:pPr>
        <w:ind w:left="120" w:right="120"/>
        <w:rPr>
          <w:rFonts w:ascii="Calibri" w:eastAsia="Calibri" w:hAnsi="Calibri" w:cs="Calibri"/>
          <w:color w:val="000000"/>
          <w:sz w:val="20"/>
        </w:rPr>
      </w:pPr>
    </w:p>
    <w:p w14:paraId="4649D234"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1911F241" w14:textId="77777777" w:rsidR="002E14F7" w:rsidRDefault="002E14F7">
      <w:pPr>
        <w:ind w:left="120" w:right="120"/>
        <w:rPr>
          <w:rFonts w:ascii="Calibri" w:eastAsia="Calibri" w:hAnsi="Calibri" w:cs="Calibri"/>
          <w:color w:val="000000"/>
          <w:sz w:val="20"/>
        </w:rPr>
      </w:pPr>
    </w:p>
    <w:p w14:paraId="60876787"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Far East to USA via Canada</w:t>
      </w:r>
    </w:p>
    <w:p w14:paraId="459B7D8F" w14:textId="77777777" w:rsidR="002E14F7" w:rsidRDefault="002E14F7">
      <w:pPr>
        <w:ind w:left="120" w:right="120"/>
        <w:rPr>
          <w:rFonts w:ascii="Calibri" w:eastAsia="Calibri" w:hAnsi="Calibri" w:cs="Calibri"/>
          <w:color w:val="000000"/>
          <w:sz w:val="20"/>
        </w:rPr>
      </w:pPr>
    </w:p>
    <w:p w14:paraId="792CB6C8"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436CFCB5" w14:textId="77777777" w:rsidR="002E14F7" w:rsidRDefault="002E14F7">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2E14F7" w14:paraId="2E167733" w14:textId="77777777">
        <w:trPr>
          <w:tblHeader/>
        </w:trPr>
        <w:tc>
          <w:tcPr>
            <w:tcW w:w="1700" w:type="dxa"/>
            <w:shd w:val="clear" w:color="auto" w:fill="FFFFFF"/>
          </w:tcPr>
          <w:p w14:paraId="472794E1"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54874F82"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66020AE9"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776980EE" w14:textId="77777777" w:rsidR="002E14F7" w:rsidRDefault="00C834E6">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25842712"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9DB93B6"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57BE9378"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452C4114"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DC977FA"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450C983F"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0F398E58" w14:textId="77777777" w:rsidR="002E14F7" w:rsidRDefault="00C834E6">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2E14F7" w14:paraId="695B0F32" w14:textId="77777777">
        <w:tc>
          <w:tcPr>
            <w:tcW w:w="1700" w:type="dxa"/>
            <w:shd w:val="clear" w:color="auto" w:fill="FFFFFF"/>
          </w:tcPr>
          <w:p w14:paraId="2EE79FF8" w14:textId="77777777" w:rsidR="002E14F7" w:rsidRDefault="00C834E6">
            <w:pPr>
              <w:rPr>
                <w:rFonts w:ascii="Calibri" w:eastAsia="Calibri" w:hAnsi="Calibri" w:cs="Calibri"/>
                <w:b/>
                <w:bCs/>
                <w:color w:val="000000"/>
                <w:sz w:val="16"/>
              </w:rPr>
            </w:pPr>
            <w:r>
              <w:rPr>
                <w:rFonts w:ascii="Calibri" w:eastAsia="Calibri" w:hAnsi="Calibri" w:cs="Calibri"/>
                <w:b/>
                <w:bCs/>
                <w:color w:val="000000"/>
                <w:sz w:val="16"/>
              </w:rPr>
              <w:t>Ho Chi Minh, Vietnam</w:t>
            </w:r>
          </w:p>
        </w:tc>
        <w:tc>
          <w:tcPr>
            <w:tcW w:w="1700" w:type="dxa"/>
            <w:shd w:val="clear" w:color="auto" w:fill="FFFFFF"/>
          </w:tcPr>
          <w:p w14:paraId="06F0A8AA" w14:textId="77777777" w:rsidR="002E14F7" w:rsidRDefault="00C834E6">
            <w:pPr>
              <w:rPr>
                <w:rFonts w:ascii="Calibri" w:eastAsia="Calibri" w:hAnsi="Calibri" w:cs="Calibri"/>
                <w:b/>
                <w:bCs/>
                <w:color w:val="000000"/>
                <w:sz w:val="16"/>
              </w:rPr>
            </w:pPr>
            <w:r>
              <w:rPr>
                <w:rFonts w:ascii="Calibri" w:eastAsia="Calibri" w:hAnsi="Calibri" w:cs="Calibri"/>
                <w:b/>
                <w:bCs/>
                <w:color w:val="000000"/>
                <w:sz w:val="16"/>
              </w:rPr>
              <w:t>Chicago, IL</w:t>
            </w:r>
          </w:p>
        </w:tc>
        <w:tc>
          <w:tcPr>
            <w:tcW w:w="504" w:type="dxa"/>
            <w:shd w:val="clear" w:color="auto" w:fill="FFFFFF"/>
          </w:tcPr>
          <w:p w14:paraId="598344BE" w14:textId="77777777" w:rsidR="002E14F7" w:rsidRDefault="00C834E6">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1BF115B3" w14:textId="77777777" w:rsidR="002E14F7" w:rsidRDefault="00C834E6">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0ADA445B" w14:textId="77777777" w:rsidR="002E14F7" w:rsidRDefault="00C834E6">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27CFFBE" w14:textId="77777777" w:rsidR="002E14F7" w:rsidRDefault="002E14F7"/>
        </w:tc>
        <w:tc>
          <w:tcPr>
            <w:tcW w:w="540" w:type="dxa"/>
            <w:shd w:val="clear" w:color="auto" w:fill="FFFFFF"/>
          </w:tcPr>
          <w:p w14:paraId="406C0E11" w14:textId="77777777" w:rsidR="002E14F7" w:rsidRDefault="00C834E6">
            <w:pPr>
              <w:ind w:left="23" w:right="23"/>
              <w:rPr>
                <w:rFonts w:ascii="Calibri" w:eastAsia="Calibri" w:hAnsi="Calibri" w:cs="Calibri"/>
                <w:b/>
                <w:bCs/>
                <w:color w:val="000000"/>
                <w:sz w:val="16"/>
              </w:rPr>
            </w:pPr>
            <w:r>
              <w:rPr>
                <w:rFonts w:ascii="Calibri" w:eastAsia="Calibri" w:hAnsi="Calibri" w:cs="Calibri"/>
                <w:b/>
                <w:bCs/>
                <w:color w:val="000000"/>
                <w:sz w:val="16"/>
              </w:rPr>
              <w:t>2850</w:t>
            </w:r>
          </w:p>
        </w:tc>
        <w:tc>
          <w:tcPr>
            <w:tcW w:w="540" w:type="dxa"/>
            <w:shd w:val="clear" w:color="auto" w:fill="FFFFFF"/>
          </w:tcPr>
          <w:p w14:paraId="0C646757" w14:textId="77777777" w:rsidR="002E14F7" w:rsidRDefault="00C834E6">
            <w:pPr>
              <w:ind w:left="23" w:right="23"/>
              <w:rPr>
                <w:rFonts w:ascii="Calibri" w:eastAsia="Calibri" w:hAnsi="Calibri" w:cs="Calibri"/>
                <w:b/>
                <w:bCs/>
                <w:color w:val="000000"/>
                <w:sz w:val="16"/>
              </w:rPr>
            </w:pPr>
            <w:r>
              <w:rPr>
                <w:rFonts w:ascii="Calibri" w:eastAsia="Calibri" w:hAnsi="Calibri" w:cs="Calibri"/>
                <w:b/>
                <w:bCs/>
                <w:color w:val="000000"/>
                <w:sz w:val="16"/>
              </w:rPr>
              <w:t>3100</w:t>
            </w:r>
          </w:p>
        </w:tc>
        <w:tc>
          <w:tcPr>
            <w:tcW w:w="540" w:type="dxa"/>
            <w:shd w:val="clear" w:color="auto" w:fill="FFFFFF"/>
          </w:tcPr>
          <w:p w14:paraId="02DD1AD3" w14:textId="77777777" w:rsidR="002E14F7" w:rsidRDefault="00C834E6">
            <w:pPr>
              <w:ind w:left="23" w:right="23"/>
              <w:rPr>
                <w:rFonts w:ascii="Calibri" w:eastAsia="Calibri" w:hAnsi="Calibri" w:cs="Calibri"/>
                <w:b/>
                <w:bCs/>
                <w:color w:val="000000"/>
                <w:sz w:val="16"/>
              </w:rPr>
            </w:pPr>
            <w:r>
              <w:rPr>
                <w:rFonts w:ascii="Calibri" w:eastAsia="Calibri" w:hAnsi="Calibri" w:cs="Calibri"/>
                <w:b/>
                <w:bCs/>
                <w:color w:val="000000"/>
                <w:sz w:val="16"/>
              </w:rPr>
              <w:t>3025</w:t>
            </w:r>
          </w:p>
        </w:tc>
        <w:tc>
          <w:tcPr>
            <w:tcW w:w="540" w:type="dxa"/>
            <w:shd w:val="clear" w:color="auto" w:fill="FFFFFF"/>
          </w:tcPr>
          <w:p w14:paraId="775AB630" w14:textId="77777777" w:rsidR="002E14F7" w:rsidRDefault="00C834E6">
            <w:pPr>
              <w:ind w:left="23" w:right="23"/>
              <w:rPr>
                <w:rFonts w:ascii="Calibri" w:eastAsia="Calibri" w:hAnsi="Calibri" w:cs="Calibri"/>
                <w:b/>
                <w:bCs/>
                <w:color w:val="000000"/>
                <w:sz w:val="16"/>
              </w:rPr>
            </w:pPr>
            <w:r>
              <w:rPr>
                <w:rFonts w:ascii="Calibri" w:eastAsia="Calibri" w:hAnsi="Calibri" w:cs="Calibri"/>
                <w:b/>
                <w:bCs/>
                <w:color w:val="000000"/>
                <w:sz w:val="16"/>
              </w:rPr>
              <w:t>3925</w:t>
            </w:r>
          </w:p>
        </w:tc>
        <w:tc>
          <w:tcPr>
            <w:tcW w:w="864" w:type="dxa"/>
            <w:shd w:val="clear" w:color="auto" w:fill="FFFFFF"/>
          </w:tcPr>
          <w:p w14:paraId="6E0C4FB7" w14:textId="77777777" w:rsidR="002E14F7" w:rsidRDefault="00C834E6">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6562EAC5" w14:textId="77777777" w:rsidR="002E14F7" w:rsidRDefault="002E14F7">
      <w:pPr>
        <w:ind w:left="120" w:right="120"/>
        <w:rPr>
          <w:rFonts w:ascii="Calibri" w:eastAsia="Calibri" w:hAnsi="Calibri" w:cs="Calibri"/>
          <w:color w:val="000000"/>
          <w:sz w:val="20"/>
        </w:rPr>
      </w:pPr>
    </w:p>
    <w:p w14:paraId="1ED58034" w14:textId="77777777" w:rsidR="002E14F7" w:rsidRDefault="002E14F7">
      <w:pPr>
        <w:ind w:left="120" w:right="120"/>
        <w:rPr>
          <w:rFonts w:ascii="Calibri" w:eastAsia="Calibri" w:hAnsi="Calibri" w:cs="Calibri"/>
          <w:color w:val="000000"/>
          <w:sz w:val="20"/>
        </w:rPr>
      </w:pPr>
    </w:p>
    <w:p w14:paraId="7FA40F4C" w14:textId="77777777" w:rsidR="002E14F7" w:rsidRDefault="002E14F7">
      <w:pPr>
        <w:ind w:left="120" w:right="120"/>
        <w:rPr>
          <w:rFonts w:ascii="Calibri" w:eastAsia="Calibri" w:hAnsi="Calibri" w:cs="Calibri"/>
          <w:color w:val="000000"/>
          <w:sz w:val="20"/>
        </w:rPr>
      </w:pPr>
    </w:p>
    <w:p w14:paraId="53EBD097" w14:textId="77777777" w:rsidR="002E14F7" w:rsidRDefault="00C834E6">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8 working days. This provision is not applicable to shipments moving in </w:t>
      </w:r>
      <w:proofErr w:type="gramStart"/>
      <w:r>
        <w:rPr>
          <w:rFonts w:ascii="Calibri" w:eastAsia="Calibri" w:hAnsi="Calibri" w:cs="Calibri"/>
          <w:color w:val="000000"/>
          <w:sz w:val="20"/>
        </w:rPr>
        <w:t>non</w:t>
      </w:r>
      <w:proofErr w:type="gramEnd"/>
      <w:r>
        <w:rPr>
          <w:rFonts w:ascii="Calibri" w:eastAsia="Calibri" w:hAnsi="Calibri" w:cs="Calibri"/>
          <w:color w:val="000000"/>
          <w:sz w:val="20"/>
        </w:rPr>
        <w:t>-active reefer container and/or on a Tri-axle chassis. This free time provision is not extended to cover chassis for CY cargo.</w:t>
      </w:r>
    </w:p>
    <w:p w14:paraId="18AE25F9" w14:textId="77777777" w:rsidR="002E14F7" w:rsidRDefault="00C834E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BF37142" w14:textId="77777777" w:rsidR="002E14F7" w:rsidRDefault="00C834E6">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754CECD5" w14:textId="77777777" w:rsidR="002E14F7" w:rsidRDefault="00C834E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3268AF6" w14:textId="77777777" w:rsidR="002E14F7" w:rsidRDefault="00C834E6">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Freight 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Freight Rates are not inclusive of the surcharge and fees listed as supplemented </w:t>
      </w:r>
      <w:r>
        <w:rPr>
          <w:rFonts w:ascii="Calibri" w:eastAsia="Calibri" w:hAnsi="Calibri" w:cs="Calibri"/>
          <w:color w:val="000000"/>
          <w:sz w:val="20"/>
        </w:rPr>
        <w:lastRenderedPageBreak/>
        <w:t xml:space="preserve">(if any), which are specified in the contract or available at OOCL Global Rule [https://moc.oocl.com/wls_prs_rp/public/ruleTariff/search/display] and applicable Local Surcharge [http://www.oocl.com/eng/resourcecenter/globalinfo/Pages/default.aspx?select=localsurcharges] published in Carrier's prevailing governing tariff(s) on www.oocl.com or any subsequent publication as replacements at the time of shipment. Freight Rates are not inclusive of other Surcharge and Fees which are introduced to cover a change of requirements or additional services at the request by Shipper, contingency charges, local </w:t>
      </w:r>
      <w:proofErr w:type="gramStart"/>
      <w:r>
        <w:rPr>
          <w:rFonts w:ascii="Calibri" w:eastAsia="Calibri" w:hAnsi="Calibri" w:cs="Calibri"/>
          <w:color w:val="000000"/>
          <w:sz w:val="20"/>
        </w:rPr>
        <w:t>surcharges</w:t>
      </w:r>
      <w:proofErr w:type="gramEnd"/>
      <w:r>
        <w:rPr>
          <w:rFonts w:ascii="Calibri" w:eastAsia="Calibri" w:hAnsi="Calibri" w:cs="Calibri"/>
          <w:color w:val="000000"/>
          <w:sz w:val="20"/>
        </w:rPr>
        <w:t xml:space="preserve"> or other charges and cost due to extraordinary conditions beyond carrier's control.</w:t>
      </w:r>
    </w:p>
    <w:p w14:paraId="18ADC248" w14:textId="77777777" w:rsidR="002E14F7" w:rsidRDefault="00C834E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D02FF7F" w14:textId="77777777" w:rsidR="002E14F7" w:rsidRDefault="00C834E6">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5710A5F1" w14:textId="77777777" w:rsidR="002E14F7" w:rsidRDefault="00C834E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4BB0397" w14:textId="77777777" w:rsidR="002E14F7" w:rsidRDefault="002E14F7">
      <w:pPr>
        <w:ind w:left="120" w:right="120"/>
        <w:rPr>
          <w:rFonts w:ascii="Calibri" w:eastAsia="Calibri" w:hAnsi="Calibri" w:cs="Calibri"/>
          <w:color w:val="000000"/>
          <w:sz w:val="20"/>
        </w:rPr>
      </w:pPr>
    </w:p>
    <w:p w14:paraId="0585870F" w14:textId="77777777" w:rsidR="002E14F7" w:rsidRDefault="002E14F7">
      <w:pPr>
        <w:ind w:left="120" w:right="120"/>
        <w:rPr>
          <w:rFonts w:ascii="Calibri" w:eastAsia="Calibri" w:hAnsi="Calibri" w:cs="Calibri"/>
          <w:color w:val="000000"/>
          <w:sz w:val="20"/>
        </w:rPr>
      </w:pPr>
    </w:p>
    <w:p w14:paraId="6E9AFDB3" w14:textId="77777777" w:rsidR="002E14F7" w:rsidRDefault="002E14F7">
      <w:pPr>
        <w:ind w:left="120" w:right="120"/>
        <w:rPr>
          <w:rFonts w:ascii="Calibri" w:eastAsia="Calibri" w:hAnsi="Calibri" w:cs="Calibri"/>
          <w:color w:val="000000"/>
          <w:sz w:val="20"/>
        </w:rPr>
      </w:pPr>
    </w:p>
    <w:p w14:paraId="4B039F28" w14:textId="77777777" w:rsidR="002E14F7" w:rsidRDefault="002E14F7">
      <w:pPr>
        <w:ind w:left="120" w:right="120"/>
        <w:rPr>
          <w:rFonts w:ascii="Calibri" w:eastAsia="Calibri" w:hAnsi="Calibri" w:cs="Calibri"/>
          <w:color w:val="000000"/>
          <w:sz w:val="20"/>
        </w:rPr>
      </w:pPr>
    </w:p>
    <w:p w14:paraId="64FDA75B" w14:textId="77777777" w:rsidR="002E14F7" w:rsidRDefault="00C834E6">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 to USA via Canada)</w:t>
      </w:r>
    </w:p>
    <w:p w14:paraId="720A487D" w14:textId="77777777" w:rsidR="002E14F7" w:rsidRDefault="00C834E6">
      <w:pPr>
        <w:spacing w:line="276" w:lineRule="auto"/>
        <w:ind w:left="120" w:right="120"/>
        <w:rPr>
          <w:rFonts w:ascii="Calibri" w:eastAsia="Calibri" w:hAnsi="Calibri" w:cs="Calibri"/>
          <w:color w:val="000000"/>
          <w:sz w:val="20"/>
        </w:rPr>
      </w:pP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all cargo where the POD is Prince Rupert, Canada or Vancouver, Canada, the Fuel Cost Recovery (FCR) is fixed at USD 491.00 per 20 ft container; USD 614.00 per 40 ft container; USD 691.00 per 40 ft high-cube container or USD 778.00 per 45 ft container effective from January 1, 2024 through March 31, 2024 inclusively.</w:t>
      </w:r>
      <w:r>
        <w:br/>
      </w:r>
      <w:r>
        <w:br/>
      </w:r>
      <w:r>
        <w:rPr>
          <w:rFonts w:ascii="Calibri" w:eastAsia="Calibri" w:hAnsi="Calibri" w:cs="Calibri"/>
          <w:color w:val="000000"/>
          <w:sz w:val="20"/>
        </w:rPr>
        <w:t>For all cargo where the POD is any port except Prince Rupert, Canada or Vancouver, Canada, the Fuel Cost Recovery (FCR) is fixed at USD 1,097.00 per 20 ft container; USD 1,371.00 per 40 ft container; USD 1,542.00 per 40 ft high-cube container or USD 1,736.00 per 45 ft container effective from January 1, 2024 through March 31, 2024 inclusively.</w:t>
      </w:r>
      <w:r>
        <w:br/>
      </w:r>
      <w:r>
        <w:br/>
      </w:r>
      <w:r>
        <w:rPr>
          <w:rFonts w:ascii="Calibri" w:eastAsia="Calibri" w:hAnsi="Calibri" w:cs="Calibri"/>
          <w:color w:val="000000"/>
          <w:sz w:val="20"/>
        </w:rPr>
        <w:t>For all cargo where the POD is Prince Rupert, Canada or Vancouver, Canada, the Fuel Cost Recovery (FCR) is fixed at USD 457.00 per 20 ft container; USD 571.00 per 40 ft container; USD 642.00 per 40 ft high-cube container or USD 723.00 per 45 ft container effective from April 1, 2024 through contract expiry.</w:t>
      </w:r>
      <w:r>
        <w:br/>
      </w:r>
      <w:r>
        <w:br/>
      </w:r>
      <w:r>
        <w:rPr>
          <w:rFonts w:ascii="Calibri" w:eastAsia="Calibri" w:hAnsi="Calibri" w:cs="Calibri"/>
          <w:color w:val="000000"/>
          <w:sz w:val="20"/>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from April 1, 2024 through contract expiry.</w:t>
      </w:r>
    </w:p>
    <w:p w14:paraId="0F8BDBF9" w14:textId="77777777" w:rsidR="002E14F7" w:rsidRDefault="002E14F7">
      <w:pPr>
        <w:ind w:left="120" w:right="120"/>
        <w:rPr>
          <w:rFonts w:ascii="Calibri" w:eastAsia="Calibri" w:hAnsi="Calibri" w:cs="Calibri"/>
          <w:color w:val="000000"/>
          <w:sz w:val="20"/>
        </w:rPr>
      </w:pPr>
    </w:p>
    <w:p w14:paraId="03829CFA" w14:textId="77777777" w:rsidR="002E14F7" w:rsidRDefault="002E14F7">
      <w:pPr>
        <w:ind w:left="120" w:right="120"/>
        <w:rPr>
          <w:rFonts w:ascii="Calibri" w:eastAsia="Calibri" w:hAnsi="Calibri" w:cs="Calibri"/>
          <w:color w:val="000000"/>
          <w:sz w:val="20"/>
        </w:rPr>
      </w:pPr>
    </w:p>
    <w:p w14:paraId="44CCDB2B" w14:textId="77777777" w:rsidR="002E14F7" w:rsidRDefault="002E14F7">
      <w:pPr>
        <w:ind w:left="120" w:right="120"/>
        <w:rPr>
          <w:rFonts w:ascii="Calibri" w:eastAsia="Calibri" w:hAnsi="Calibri" w:cs="Calibri"/>
          <w:color w:val="000000"/>
          <w:sz w:val="20"/>
        </w:rPr>
      </w:pPr>
    </w:p>
    <w:p w14:paraId="0200CAE1" w14:textId="77777777" w:rsidR="002E14F7" w:rsidRDefault="002E14F7">
      <w:pPr>
        <w:ind w:left="120" w:right="120"/>
        <w:rPr>
          <w:rFonts w:ascii="Calibri" w:eastAsia="Calibri" w:hAnsi="Calibri" w:cs="Calibri"/>
          <w:color w:val="000000"/>
          <w:sz w:val="20"/>
        </w:rPr>
      </w:pPr>
    </w:p>
    <w:p w14:paraId="7373CD70" w14:textId="77777777" w:rsidR="002E14F7" w:rsidRDefault="002E14F7">
      <w:pPr>
        <w:ind w:left="120" w:right="120"/>
        <w:rPr>
          <w:rFonts w:ascii="Calibri" w:eastAsia="Calibri" w:hAnsi="Calibri" w:cs="Calibri"/>
          <w:color w:val="000000"/>
          <w:sz w:val="20"/>
        </w:rPr>
      </w:pPr>
    </w:p>
    <w:p w14:paraId="3C9D2844" w14:textId="77777777" w:rsidR="002E14F7" w:rsidRDefault="002E14F7">
      <w:pPr>
        <w:ind w:left="120" w:right="120"/>
        <w:rPr>
          <w:rFonts w:ascii="Calibri" w:eastAsia="Calibri" w:hAnsi="Calibri" w:cs="Calibri"/>
          <w:color w:val="000000"/>
          <w:sz w:val="20"/>
        </w:rPr>
      </w:pPr>
    </w:p>
    <w:p w14:paraId="741E9CBB" w14:textId="77777777" w:rsidR="002E14F7" w:rsidRDefault="002E14F7">
      <w:pPr>
        <w:ind w:left="120" w:right="120"/>
        <w:rPr>
          <w:rFonts w:ascii="Calibri" w:eastAsia="Calibri" w:hAnsi="Calibri" w:cs="Calibri"/>
          <w:color w:val="000000"/>
          <w:sz w:val="20"/>
        </w:rPr>
      </w:pPr>
    </w:p>
    <w:p w14:paraId="556F9E94" w14:textId="77777777" w:rsidR="002E14F7" w:rsidRDefault="002E14F7">
      <w:pPr>
        <w:ind w:left="120" w:right="120"/>
        <w:rPr>
          <w:rFonts w:ascii="Calibri" w:eastAsia="Calibri" w:hAnsi="Calibri" w:cs="Calibri"/>
          <w:color w:val="000000"/>
          <w:sz w:val="20"/>
        </w:rPr>
      </w:pPr>
    </w:p>
    <w:p w14:paraId="36237C4B" w14:textId="77777777" w:rsidR="002E14F7" w:rsidRDefault="002E14F7">
      <w:pPr>
        <w:ind w:left="120" w:right="120"/>
        <w:rPr>
          <w:rFonts w:ascii="Calibri" w:eastAsia="Calibri" w:hAnsi="Calibri" w:cs="Calibri"/>
          <w:color w:val="000000"/>
          <w:sz w:val="20"/>
        </w:rPr>
      </w:pPr>
    </w:p>
    <w:p w14:paraId="0A640BA3" w14:textId="77777777" w:rsidR="002E14F7" w:rsidRDefault="002E14F7">
      <w:pPr>
        <w:ind w:left="120" w:right="120"/>
        <w:rPr>
          <w:rFonts w:ascii="Calibri" w:eastAsia="Calibri" w:hAnsi="Calibri" w:cs="Calibri"/>
          <w:color w:val="000000"/>
          <w:sz w:val="20"/>
        </w:rPr>
      </w:pPr>
    </w:p>
    <w:p w14:paraId="3B1F1D25" w14:textId="77777777" w:rsidR="002E14F7" w:rsidRDefault="002E14F7">
      <w:pPr>
        <w:ind w:left="120" w:right="120"/>
        <w:rPr>
          <w:rFonts w:ascii="Calibri" w:eastAsia="Calibri" w:hAnsi="Calibri" w:cs="Calibri"/>
          <w:color w:val="000000"/>
          <w:sz w:val="20"/>
        </w:rPr>
      </w:pPr>
    </w:p>
    <w:p w14:paraId="33ADDF5F" w14:textId="77777777" w:rsidR="002E14F7" w:rsidRDefault="002E14F7">
      <w:pPr>
        <w:ind w:left="120" w:right="120"/>
        <w:rPr>
          <w:rFonts w:ascii="Calibri" w:eastAsia="Calibri" w:hAnsi="Calibri" w:cs="Calibri"/>
          <w:color w:val="000000"/>
          <w:sz w:val="20"/>
        </w:rPr>
      </w:pPr>
    </w:p>
    <w:p w14:paraId="305F0B91"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*Affiliates:</w:t>
      </w:r>
    </w:p>
    <w:p w14:paraId="494B7B2A" w14:textId="77777777" w:rsidR="002E14F7" w:rsidRDefault="002E14F7">
      <w:pPr>
        <w:ind w:left="120" w:right="120"/>
        <w:rPr>
          <w:rFonts w:ascii="Calibri" w:eastAsia="Calibri" w:hAnsi="Calibri" w:cs="Calibri"/>
          <w:color w:val="000000"/>
          <w:sz w:val="20"/>
        </w:rPr>
      </w:pPr>
    </w:p>
    <w:p w14:paraId="6FC0CAA7" w14:textId="77777777" w:rsidR="002E14F7" w:rsidRDefault="00C834E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Members/Affiliates</w:t>
      </w:r>
    </w:p>
    <w:p w14:paraId="522B650C" w14:textId="77777777" w:rsidR="002E14F7" w:rsidRDefault="002E14F7">
      <w:pPr>
        <w:ind w:left="120" w:right="120"/>
        <w:rPr>
          <w:rFonts w:ascii="Calibri" w:eastAsia="Calibri" w:hAnsi="Calibri" w:cs="Calibri"/>
          <w:color w:val="000000"/>
          <w:sz w:val="20"/>
        </w:rPr>
      </w:pPr>
    </w:p>
    <w:p w14:paraId="65D06B47" w14:textId="77777777" w:rsidR="002E14F7" w:rsidRDefault="00C834E6">
      <w:pPr>
        <w:ind w:left="120" w:right="120"/>
        <w:rPr>
          <w:rFonts w:ascii="Calibri" w:eastAsia="Calibri" w:hAnsi="Calibri" w:cs="Calibri"/>
          <w:b/>
          <w:bCs/>
          <w:color w:val="000000"/>
          <w:sz w:val="16"/>
        </w:rPr>
      </w:pPr>
      <w:r>
        <w:rPr>
          <w:rFonts w:ascii="Calibri" w:eastAsia="Calibri" w:hAnsi="Calibri" w:cs="Calibri"/>
          <w:b/>
          <w:bCs/>
          <w:color w:val="000000"/>
          <w:sz w:val="16"/>
        </w:rPr>
        <w:t>*New Affiliates:</w:t>
      </w:r>
    </w:p>
    <w:p w14:paraId="07B06E8B" w14:textId="77777777" w:rsidR="002E14F7" w:rsidRDefault="002E14F7">
      <w:pPr>
        <w:ind w:left="120" w:right="120"/>
        <w:rPr>
          <w:rFonts w:ascii="Calibri" w:eastAsia="Calibri" w:hAnsi="Calibri" w:cs="Calibri"/>
          <w:color w:val="000000"/>
          <w:sz w:val="20"/>
        </w:rPr>
      </w:pPr>
    </w:p>
    <w:p w14:paraId="168D859E" w14:textId="77777777" w:rsidR="002E14F7" w:rsidRDefault="00C834E6">
      <w:pPr>
        <w:ind w:left="120" w:right="120"/>
        <w:rPr>
          <w:rFonts w:ascii="Calibri" w:eastAsia="Calibri" w:hAnsi="Calibri" w:cs="Calibri"/>
          <w:b/>
          <w:bCs/>
          <w:color w:val="000000"/>
          <w:sz w:val="16"/>
        </w:rPr>
      </w:pPr>
      <w:proofErr w:type="spellStart"/>
      <w:r>
        <w:rPr>
          <w:rFonts w:ascii="Calibri" w:eastAsia="Calibri" w:hAnsi="Calibri" w:cs="Calibri"/>
          <w:b/>
          <w:bCs/>
          <w:color w:val="000000"/>
          <w:sz w:val="16"/>
        </w:rPr>
        <w:t>Travelpro</w:t>
      </w:r>
      <w:proofErr w:type="spellEnd"/>
      <w:r>
        <w:rPr>
          <w:rFonts w:ascii="Calibri" w:eastAsia="Calibri" w:hAnsi="Calibri" w:cs="Calibri"/>
          <w:b/>
          <w:bCs/>
          <w:color w:val="000000"/>
          <w:sz w:val="16"/>
        </w:rPr>
        <w:t xml:space="preserve"> Products Inc.</w:t>
      </w:r>
      <w:r>
        <w:br/>
      </w:r>
      <w:r>
        <w:rPr>
          <w:rFonts w:ascii="Calibri" w:eastAsia="Calibri" w:hAnsi="Calibri" w:cs="Calibri"/>
          <w:b/>
          <w:bCs/>
          <w:color w:val="000000"/>
          <w:sz w:val="16"/>
        </w:rPr>
        <w:t>6500 Park of Commerce Blvd.</w:t>
      </w:r>
      <w:r>
        <w:br/>
      </w:r>
      <w:r>
        <w:rPr>
          <w:rFonts w:ascii="Calibri" w:eastAsia="Calibri" w:hAnsi="Calibri" w:cs="Calibri"/>
          <w:b/>
          <w:bCs/>
          <w:color w:val="000000"/>
          <w:sz w:val="16"/>
        </w:rPr>
        <w:t>Boca Raton, Florida 33487</w:t>
      </w:r>
      <w:r>
        <w:br/>
      </w:r>
      <w:r>
        <w:rPr>
          <w:rFonts w:ascii="Calibri" w:eastAsia="Calibri" w:hAnsi="Calibri" w:cs="Calibri"/>
          <w:b/>
          <w:bCs/>
          <w:color w:val="000000"/>
          <w:sz w:val="16"/>
        </w:rPr>
        <w:t>United States</w:t>
      </w:r>
    </w:p>
    <w:p w14:paraId="4E4BBDF0" w14:textId="77777777" w:rsidR="002E14F7" w:rsidRDefault="002E14F7">
      <w:pPr>
        <w:ind w:left="120" w:right="120"/>
        <w:rPr>
          <w:rFonts w:ascii="Calibri" w:eastAsia="Calibri" w:hAnsi="Calibri" w:cs="Calibri"/>
          <w:color w:val="000000"/>
          <w:sz w:val="20"/>
        </w:rPr>
      </w:pPr>
    </w:p>
    <w:p w14:paraId="4AC27B3A" w14:textId="77777777" w:rsidR="002E14F7" w:rsidRDefault="002E14F7">
      <w:pPr>
        <w:ind w:left="120" w:right="120"/>
        <w:rPr>
          <w:rFonts w:ascii="Calibri" w:eastAsia="Calibri" w:hAnsi="Calibri" w:cs="Calibri"/>
          <w:color w:val="000000"/>
          <w:sz w:val="20"/>
        </w:rPr>
      </w:pPr>
    </w:p>
    <w:p w14:paraId="21FE2E26" w14:textId="77777777" w:rsidR="002E14F7" w:rsidRDefault="002E14F7">
      <w:pPr>
        <w:ind w:left="120" w:right="120"/>
        <w:rPr>
          <w:rFonts w:ascii="Calibri" w:eastAsia="Calibri" w:hAnsi="Calibri" w:cs="Calibri"/>
          <w:color w:val="000000"/>
          <w:sz w:val="20"/>
        </w:rPr>
      </w:pPr>
    </w:p>
    <w:p w14:paraId="2F3D259F" w14:textId="77777777" w:rsidR="002E14F7" w:rsidRDefault="002E14F7">
      <w:pPr>
        <w:ind w:left="120" w:right="120"/>
        <w:rPr>
          <w:rFonts w:ascii="Calibri" w:eastAsia="Calibri" w:hAnsi="Calibri" w:cs="Calibri"/>
          <w:color w:val="000000"/>
          <w:sz w:val="20"/>
        </w:rPr>
      </w:pPr>
    </w:p>
    <w:p w14:paraId="57D918FB" w14:textId="77777777" w:rsidR="002E14F7" w:rsidRDefault="002E14F7">
      <w:pPr>
        <w:ind w:left="120" w:right="120"/>
        <w:rPr>
          <w:rFonts w:ascii="Calibri" w:eastAsia="Calibri" w:hAnsi="Calibri" w:cs="Calibri"/>
          <w:color w:val="000000"/>
          <w:sz w:val="20"/>
        </w:rPr>
      </w:pPr>
    </w:p>
    <w:p w14:paraId="3EA03551" w14:textId="77777777" w:rsidR="002E14F7" w:rsidRDefault="002E14F7">
      <w:pPr>
        <w:ind w:left="120" w:right="120"/>
        <w:rPr>
          <w:rFonts w:ascii="Calibri" w:eastAsia="Calibri" w:hAnsi="Calibri" w:cs="Calibri"/>
          <w:color w:val="000000"/>
          <w:sz w:val="20"/>
        </w:rPr>
      </w:pPr>
    </w:p>
    <w:p w14:paraId="232A3FFE" w14:textId="77777777" w:rsidR="002E14F7" w:rsidRDefault="002E14F7">
      <w:pPr>
        <w:ind w:left="120" w:right="120"/>
        <w:rPr>
          <w:rFonts w:ascii="Calibri" w:eastAsia="Calibri" w:hAnsi="Calibri" w:cs="Calibri"/>
          <w:color w:val="000000"/>
          <w:sz w:val="20"/>
        </w:rPr>
      </w:pPr>
    </w:p>
    <w:p w14:paraId="26E5A567" w14:textId="77777777" w:rsidR="002E14F7" w:rsidRDefault="00C834E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530727C0" w14:textId="77777777" w:rsidR="002E14F7" w:rsidRDefault="002E14F7">
      <w:pPr>
        <w:ind w:left="120" w:right="120"/>
        <w:rPr>
          <w:rFonts w:ascii="Calibri" w:eastAsia="Calibri" w:hAnsi="Calibri" w:cs="Calibri"/>
          <w:color w:val="000000"/>
          <w:sz w:val="20"/>
        </w:rPr>
      </w:pPr>
    </w:p>
    <w:p w14:paraId="548CC797" w14:textId="77777777" w:rsidR="002E14F7" w:rsidRDefault="00C834E6">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37D1D9B3"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08998CCF" w14:textId="77777777" w:rsidR="002E14F7" w:rsidRDefault="00C834E6">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05BBA071" w14:textId="77777777" w:rsidR="002E14F7" w:rsidRDefault="002E14F7">
      <w:pPr>
        <w:ind w:left="120" w:right="120"/>
        <w:rPr>
          <w:rFonts w:ascii="Calibri" w:eastAsia="Calibri" w:hAnsi="Calibri" w:cs="Calibri"/>
          <w:color w:val="000000"/>
          <w:sz w:val="20"/>
        </w:rPr>
      </w:pPr>
    </w:p>
    <w:p w14:paraId="0A06CE38" w14:textId="77777777" w:rsidR="002E14F7" w:rsidRDefault="002E14F7">
      <w:pPr>
        <w:ind w:left="120" w:right="120"/>
        <w:rPr>
          <w:rFonts w:ascii="Calibri" w:eastAsia="Calibri" w:hAnsi="Calibri" w:cs="Calibri"/>
          <w:color w:val="000000"/>
          <w:sz w:val="20"/>
        </w:rPr>
      </w:pPr>
    </w:p>
    <w:p w14:paraId="4221F28A" w14:textId="77777777" w:rsidR="002E14F7" w:rsidRDefault="00C834E6">
      <w:r>
        <w:br w:type="page"/>
      </w:r>
    </w:p>
    <w:p w14:paraId="2B627AD1"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7C0E5FDD" w14:textId="77777777" w:rsidR="002E14F7" w:rsidRDefault="002E14F7">
      <w:pPr>
        <w:ind w:left="120" w:right="120"/>
        <w:jc w:val="both"/>
        <w:rPr>
          <w:rFonts w:ascii="Calibri" w:eastAsia="Calibri" w:hAnsi="Calibri" w:cs="Calibri"/>
          <w:color w:val="000000"/>
          <w:sz w:val="20"/>
        </w:rPr>
      </w:pPr>
    </w:p>
    <w:p w14:paraId="4E80AD7A"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98BF577" w14:textId="77777777" w:rsidR="002E14F7" w:rsidRDefault="002E14F7">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2E14F7" w14:paraId="46445BFE" w14:textId="77777777">
        <w:tc>
          <w:tcPr>
            <w:tcW w:w="5259" w:type="dxa"/>
            <w:shd w:val="clear" w:color="auto" w:fill="FFFFFF"/>
          </w:tcPr>
          <w:p w14:paraId="4954AF65" w14:textId="77777777" w:rsidR="002E14F7" w:rsidRDefault="00C834E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50D99560" w14:textId="77777777" w:rsidR="002E14F7" w:rsidRDefault="00C834E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2E14F7" w14:paraId="24B3D383" w14:textId="77777777">
        <w:tc>
          <w:tcPr>
            <w:tcW w:w="5259" w:type="dxa"/>
            <w:shd w:val="clear" w:color="auto" w:fill="FFFFFF"/>
          </w:tcPr>
          <w:p w14:paraId="4789EA20" w14:textId="77777777" w:rsidR="002E14F7" w:rsidRDefault="002E14F7">
            <w:pPr>
              <w:ind w:left="108" w:right="108"/>
            </w:pPr>
          </w:p>
        </w:tc>
        <w:tc>
          <w:tcPr>
            <w:tcW w:w="4431" w:type="dxa"/>
            <w:shd w:val="clear" w:color="auto" w:fill="FFFFFF"/>
          </w:tcPr>
          <w:p w14:paraId="10E7B913" w14:textId="77777777" w:rsidR="002E14F7" w:rsidRDefault="002E14F7">
            <w:pPr>
              <w:ind w:left="108" w:right="108"/>
            </w:pPr>
          </w:p>
        </w:tc>
      </w:tr>
      <w:tr w:rsidR="002E14F7" w14:paraId="09DA9B91" w14:textId="77777777">
        <w:tc>
          <w:tcPr>
            <w:tcW w:w="5259" w:type="dxa"/>
            <w:shd w:val="clear" w:color="auto" w:fill="FFFFFF"/>
          </w:tcPr>
          <w:p w14:paraId="21C6189E" w14:textId="77777777" w:rsidR="002E14F7" w:rsidRDefault="00C834E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47AB1893" w14:textId="77777777" w:rsidR="002E14F7" w:rsidRDefault="00C834E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228ECD30" w14:textId="77777777" w:rsidR="002E14F7" w:rsidRDefault="002E14F7">
      <w:pPr>
        <w:ind w:left="120" w:right="120"/>
        <w:rPr>
          <w:rFonts w:ascii="Calibri" w:eastAsia="Calibri" w:hAnsi="Calibri" w:cs="Calibri"/>
          <w:color w:val="000000"/>
          <w:sz w:val="20"/>
        </w:rPr>
      </w:pPr>
    </w:p>
    <w:p w14:paraId="5B62772A" w14:textId="77777777" w:rsidR="002E14F7" w:rsidRDefault="00C834E6">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6B826018" w14:textId="77777777" w:rsidR="002E14F7" w:rsidRDefault="002E14F7">
      <w:pPr>
        <w:ind w:left="120" w:right="120"/>
        <w:rPr>
          <w:rFonts w:ascii="Calibri" w:eastAsia="Calibri" w:hAnsi="Calibri" w:cs="Calibri"/>
          <w:color w:val="000000"/>
          <w:sz w:val="20"/>
        </w:rPr>
      </w:pPr>
    </w:p>
    <w:p w14:paraId="03AD70C2" w14:textId="77777777" w:rsidR="002E14F7" w:rsidRDefault="00C834E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2FCB75A7" w14:textId="77777777" w:rsidR="002E14F7" w:rsidRDefault="002E14F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B6D63D5" w14:textId="77777777" w:rsidR="002E14F7" w:rsidRDefault="00C834E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1E9BA5E4" w14:textId="77777777" w:rsidR="002E14F7" w:rsidRDefault="002E14F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5437E88E" w14:textId="77777777" w:rsidR="002E14F7" w:rsidRDefault="00C834E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2E14F7" w14:paraId="043944A4"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2E14F7" w14:paraId="71F8CC9A" w14:textId="77777777">
              <w:trPr>
                <w:cantSplit/>
              </w:trPr>
              <w:tc>
                <w:tcPr>
                  <w:tcW w:w="4147" w:type="dxa"/>
                  <w:shd w:val="clear" w:color="auto" w:fill="FFFFFF"/>
                </w:tcPr>
                <w:p w14:paraId="7FE1696C" w14:textId="77777777" w:rsidR="002E14F7" w:rsidRDefault="00C834E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5964C46" w14:textId="77777777" w:rsidR="002E14F7" w:rsidRDefault="00C834E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2E14F7" w14:paraId="262AFB23" w14:textId="77777777">
              <w:trPr>
                <w:cantSplit/>
              </w:trPr>
              <w:tc>
                <w:tcPr>
                  <w:tcW w:w="4147" w:type="dxa"/>
                  <w:shd w:val="clear" w:color="auto" w:fill="FFFFFF"/>
                </w:tcPr>
                <w:p w14:paraId="70CE3278"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31730F9E"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2E14F7" w14:paraId="6C5E8939" w14:textId="77777777">
              <w:trPr>
                <w:cantSplit/>
              </w:trPr>
              <w:tc>
                <w:tcPr>
                  <w:tcW w:w="4147" w:type="dxa"/>
                  <w:shd w:val="clear" w:color="auto" w:fill="FFFFFF"/>
                </w:tcPr>
                <w:p w14:paraId="59F14647" w14:textId="77777777" w:rsidR="002E14F7" w:rsidRDefault="002E14F7">
                  <w:pPr>
                    <w:keepLines/>
                    <w:ind w:left="108" w:right="108"/>
                  </w:pPr>
                </w:p>
              </w:tc>
              <w:tc>
                <w:tcPr>
                  <w:tcW w:w="4428" w:type="dxa"/>
                  <w:shd w:val="clear" w:color="auto" w:fill="FFFFFF"/>
                </w:tcPr>
                <w:p w14:paraId="18220676" w14:textId="77777777" w:rsidR="002E14F7" w:rsidRDefault="002E14F7">
                  <w:pPr>
                    <w:keepLines/>
                    <w:ind w:left="108" w:right="108"/>
                  </w:pPr>
                </w:p>
              </w:tc>
            </w:tr>
            <w:tr w:rsidR="002E14F7" w14:paraId="3403E9EE" w14:textId="77777777">
              <w:trPr>
                <w:cantSplit/>
              </w:trPr>
              <w:tc>
                <w:tcPr>
                  <w:tcW w:w="4147" w:type="dxa"/>
                  <w:shd w:val="clear" w:color="auto" w:fill="FFFFFF"/>
                </w:tcPr>
                <w:p w14:paraId="01C33DEE"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3A2B8E6E"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2E14F7" w14:paraId="4C6D25F8" w14:textId="77777777">
              <w:trPr>
                <w:cantSplit/>
              </w:trPr>
              <w:tc>
                <w:tcPr>
                  <w:tcW w:w="4147" w:type="dxa"/>
                  <w:shd w:val="clear" w:color="auto" w:fill="FFFFFF"/>
                </w:tcPr>
                <w:p w14:paraId="15322362"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3F842ADD"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2E14F7" w14:paraId="54E15490" w14:textId="77777777">
              <w:trPr>
                <w:cantSplit/>
              </w:trPr>
              <w:tc>
                <w:tcPr>
                  <w:tcW w:w="4147" w:type="dxa"/>
                  <w:shd w:val="clear" w:color="auto" w:fill="FFFFFF"/>
                </w:tcPr>
                <w:p w14:paraId="12567217"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19638B6A"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1AE817AF" w14:textId="77777777" w:rsidR="002E14F7" w:rsidRDefault="002E14F7">
                  <w:pPr>
                    <w:keepLines/>
                    <w:ind w:left="108" w:right="108"/>
                    <w:rPr>
                      <w:rFonts w:ascii="Calibri" w:eastAsia="Calibri" w:hAnsi="Calibri" w:cs="Calibri"/>
                      <w:color w:val="000000"/>
                      <w:sz w:val="20"/>
                    </w:rPr>
                  </w:pPr>
                </w:p>
              </w:tc>
            </w:tr>
            <w:tr w:rsidR="002E14F7" w14:paraId="245D1DB8" w14:textId="77777777">
              <w:trPr>
                <w:cantSplit/>
              </w:trPr>
              <w:tc>
                <w:tcPr>
                  <w:tcW w:w="4147" w:type="dxa"/>
                  <w:shd w:val="clear" w:color="auto" w:fill="FFFFFF"/>
                </w:tcPr>
                <w:p w14:paraId="6375F6CC" w14:textId="77777777" w:rsidR="002E14F7" w:rsidRDefault="002E14F7">
                  <w:pPr>
                    <w:keepLines/>
                    <w:ind w:left="108" w:right="108"/>
                  </w:pPr>
                </w:p>
              </w:tc>
              <w:tc>
                <w:tcPr>
                  <w:tcW w:w="4428" w:type="dxa"/>
                  <w:shd w:val="clear" w:color="auto" w:fill="FFFFFF"/>
                </w:tcPr>
                <w:p w14:paraId="3F89CBD2" w14:textId="77777777" w:rsidR="002E14F7" w:rsidRDefault="002E14F7">
                  <w:pPr>
                    <w:keepLines/>
                    <w:ind w:left="108" w:right="108"/>
                  </w:pPr>
                </w:p>
              </w:tc>
            </w:tr>
            <w:tr w:rsidR="002E14F7" w14:paraId="15A7FB50" w14:textId="77777777">
              <w:trPr>
                <w:cantSplit/>
              </w:trPr>
              <w:tc>
                <w:tcPr>
                  <w:tcW w:w="4147" w:type="dxa"/>
                  <w:shd w:val="clear" w:color="auto" w:fill="FFFFFF"/>
                </w:tcPr>
                <w:p w14:paraId="2349DAEF" w14:textId="77777777" w:rsidR="002E14F7" w:rsidRDefault="002E14F7">
                  <w:pPr>
                    <w:keepLines/>
                    <w:ind w:left="108" w:right="108"/>
                  </w:pPr>
                </w:p>
              </w:tc>
              <w:tc>
                <w:tcPr>
                  <w:tcW w:w="4428" w:type="dxa"/>
                  <w:shd w:val="clear" w:color="auto" w:fill="FFFFFF"/>
                </w:tcPr>
                <w:p w14:paraId="6360DA6A" w14:textId="77777777" w:rsidR="002E14F7" w:rsidRDefault="002E14F7">
                  <w:pPr>
                    <w:keepLines/>
                    <w:ind w:left="108" w:right="108"/>
                  </w:pPr>
                </w:p>
              </w:tc>
            </w:tr>
            <w:tr w:rsidR="002E14F7" w14:paraId="4E979E6B" w14:textId="77777777">
              <w:trPr>
                <w:cantSplit/>
              </w:trPr>
              <w:tc>
                <w:tcPr>
                  <w:tcW w:w="4147" w:type="dxa"/>
                  <w:shd w:val="clear" w:color="auto" w:fill="FFFFFF"/>
                </w:tcPr>
                <w:p w14:paraId="6860E7A1"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68A2F4D6"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2E14F7" w14:paraId="282479A9" w14:textId="77777777">
              <w:trPr>
                <w:cantSplit/>
              </w:trPr>
              <w:tc>
                <w:tcPr>
                  <w:tcW w:w="4147" w:type="dxa"/>
                  <w:shd w:val="clear" w:color="auto" w:fill="FFFFFF"/>
                </w:tcPr>
                <w:p w14:paraId="29A53F32" w14:textId="77777777" w:rsidR="002E14F7" w:rsidRDefault="002E14F7">
                  <w:pPr>
                    <w:keepLines/>
                    <w:ind w:left="108" w:right="108"/>
                  </w:pPr>
                </w:p>
              </w:tc>
              <w:tc>
                <w:tcPr>
                  <w:tcW w:w="4428" w:type="dxa"/>
                  <w:shd w:val="clear" w:color="auto" w:fill="FFFFFF"/>
                </w:tcPr>
                <w:p w14:paraId="43763037" w14:textId="77777777" w:rsidR="002E14F7" w:rsidRDefault="002E14F7">
                  <w:pPr>
                    <w:keepLines/>
                    <w:ind w:left="108" w:right="108"/>
                  </w:pPr>
                </w:p>
              </w:tc>
            </w:tr>
            <w:tr w:rsidR="002E14F7" w14:paraId="03BEBC62" w14:textId="77777777">
              <w:trPr>
                <w:cantSplit/>
              </w:trPr>
              <w:tc>
                <w:tcPr>
                  <w:tcW w:w="4147" w:type="dxa"/>
                  <w:shd w:val="clear" w:color="auto" w:fill="FFFFFF"/>
                </w:tcPr>
                <w:p w14:paraId="1A5C0D68"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587B0D6C"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2E14F7" w14:paraId="4F870E8F" w14:textId="77777777">
              <w:trPr>
                <w:cantSplit/>
              </w:trPr>
              <w:tc>
                <w:tcPr>
                  <w:tcW w:w="4147" w:type="dxa"/>
                  <w:shd w:val="clear" w:color="auto" w:fill="FFFFFF"/>
                </w:tcPr>
                <w:p w14:paraId="474DAE67" w14:textId="77777777" w:rsidR="002E14F7" w:rsidRDefault="002E14F7">
                  <w:pPr>
                    <w:keepLines/>
                    <w:ind w:left="108" w:right="108"/>
                  </w:pPr>
                </w:p>
              </w:tc>
              <w:tc>
                <w:tcPr>
                  <w:tcW w:w="4428" w:type="dxa"/>
                  <w:shd w:val="clear" w:color="auto" w:fill="FFFFFF"/>
                </w:tcPr>
                <w:p w14:paraId="0A28851B" w14:textId="77777777" w:rsidR="002E14F7" w:rsidRDefault="002E14F7">
                  <w:pPr>
                    <w:keepLines/>
                    <w:ind w:left="108" w:right="108"/>
                  </w:pPr>
                </w:p>
              </w:tc>
            </w:tr>
            <w:tr w:rsidR="002E14F7" w14:paraId="46C9A1BD" w14:textId="77777777">
              <w:trPr>
                <w:cantSplit/>
              </w:trPr>
              <w:tc>
                <w:tcPr>
                  <w:tcW w:w="4147" w:type="dxa"/>
                  <w:shd w:val="clear" w:color="auto" w:fill="FFFFFF"/>
                </w:tcPr>
                <w:p w14:paraId="0B46752B"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2909B7B5" w14:textId="77777777" w:rsidR="002E14F7" w:rsidRDefault="002E14F7">
                  <w:pPr>
                    <w:keepLines/>
                    <w:ind w:left="108" w:right="108"/>
                  </w:pPr>
                </w:p>
              </w:tc>
              <w:tc>
                <w:tcPr>
                  <w:tcW w:w="4428" w:type="dxa"/>
                  <w:shd w:val="clear" w:color="auto" w:fill="FFFFFF"/>
                </w:tcPr>
                <w:p w14:paraId="74D9605C" w14:textId="77777777" w:rsidR="002E14F7" w:rsidRDefault="00C834E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52529FCF" w14:textId="77777777" w:rsidR="002E14F7" w:rsidRDefault="002E14F7">
                  <w:pPr>
                    <w:keepLines/>
                    <w:ind w:left="108" w:right="108"/>
                    <w:rPr>
                      <w:rFonts w:ascii="Calibri" w:eastAsia="Calibri" w:hAnsi="Calibri" w:cs="Calibri"/>
                      <w:color w:val="000000"/>
                      <w:sz w:val="20"/>
                    </w:rPr>
                  </w:pPr>
                </w:p>
              </w:tc>
            </w:tr>
            <w:tr w:rsidR="002E14F7" w14:paraId="37C1F4FC" w14:textId="77777777">
              <w:trPr>
                <w:cantSplit/>
              </w:trPr>
              <w:tc>
                <w:tcPr>
                  <w:tcW w:w="4147" w:type="dxa"/>
                  <w:shd w:val="clear" w:color="auto" w:fill="FFFFFF"/>
                </w:tcPr>
                <w:p w14:paraId="404EABD2" w14:textId="77777777" w:rsidR="002E14F7" w:rsidRDefault="002E14F7">
                  <w:pPr>
                    <w:keepLines/>
                    <w:ind w:left="108" w:right="108"/>
                  </w:pPr>
                </w:p>
              </w:tc>
              <w:tc>
                <w:tcPr>
                  <w:tcW w:w="4428" w:type="dxa"/>
                  <w:shd w:val="clear" w:color="auto" w:fill="FFFFFF"/>
                </w:tcPr>
                <w:p w14:paraId="2522812A" w14:textId="77777777" w:rsidR="002E14F7" w:rsidRDefault="002E14F7">
                  <w:pPr>
                    <w:keepLines/>
                    <w:ind w:left="108" w:right="108"/>
                    <w:rPr>
                      <w:rFonts w:ascii="Calibri" w:eastAsia="Calibri" w:hAnsi="Calibri" w:cs="Calibri"/>
                      <w:color w:val="000000"/>
                      <w:sz w:val="20"/>
                    </w:rPr>
                  </w:pPr>
                </w:p>
              </w:tc>
            </w:tr>
          </w:tbl>
          <w:p w14:paraId="26E04163" w14:textId="77777777" w:rsidR="002E14F7" w:rsidRDefault="002E14F7">
            <w:pPr>
              <w:keepLines/>
              <w:ind w:left="108" w:right="108"/>
            </w:pPr>
          </w:p>
        </w:tc>
      </w:tr>
    </w:tbl>
    <w:p w14:paraId="240AFA9B" w14:textId="77777777" w:rsidR="002E14F7" w:rsidRDefault="002E14F7">
      <w:pPr>
        <w:ind w:left="120" w:right="120"/>
        <w:rPr>
          <w:rFonts w:ascii="Calibri" w:eastAsia="Calibri" w:hAnsi="Calibri" w:cs="Calibri"/>
          <w:color w:val="000000"/>
          <w:sz w:val="20"/>
        </w:rPr>
      </w:pPr>
    </w:p>
    <w:p w14:paraId="543CDA88" w14:textId="77777777" w:rsidR="002E14F7" w:rsidRDefault="002E14F7">
      <w:pPr>
        <w:ind w:left="120" w:right="120"/>
        <w:rPr>
          <w:rFonts w:ascii="Calibri" w:eastAsia="Calibri" w:hAnsi="Calibri" w:cs="Calibri"/>
          <w:color w:val="000000"/>
          <w:sz w:val="20"/>
        </w:rPr>
      </w:pPr>
    </w:p>
    <w:p w14:paraId="3D988586" w14:textId="77777777" w:rsidR="002E14F7" w:rsidRDefault="002E14F7">
      <w:pPr>
        <w:ind w:left="120" w:right="120"/>
        <w:rPr>
          <w:rFonts w:ascii="Calibri" w:eastAsia="Calibri" w:hAnsi="Calibri" w:cs="Calibri"/>
          <w:color w:val="000000"/>
          <w:sz w:val="20"/>
        </w:rPr>
      </w:pPr>
    </w:p>
    <w:p w14:paraId="1F4731A9" w14:textId="77777777" w:rsidR="002E14F7" w:rsidRDefault="002E14F7">
      <w:pPr>
        <w:ind w:left="120" w:right="120"/>
        <w:rPr>
          <w:rFonts w:ascii="Calibri" w:eastAsia="Calibri" w:hAnsi="Calibri" w:cs="Calibri"/>
          <w:color w:val="000000"/>
          <w:sz w:val="20"/>
        </w:rPr>
      </w:pPr>
      <w:bookmarkStart w:id="0" w:name="page_total_master0"/>
      <w:bookmarkStart w:id="1" w:name="page_total"/>
      <w:bookmarkEnd w:id="0"/>
      <w:bookmarkEnd w:id="1"/>
    </w:p>
    <w:sectPr w:rsidR="002E14F7">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8A4D" w14:textId="77777777" w:rsidR="00580060" w:rsidRDefault="00580060">
      <w:r>
        <w:separator/>
      </w:r>
    </w:p>
  </w:endnote>
  <w:endnote w:type="continuationSeparator" w:id="0">
    <w:p w14:paraId="1C18E17D" w14:textId="77777777" w:rsidR="00580060" w:rsidRDefault="0058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0E96" w14:textId="77777777" w:rsidR="002E14F7" w:rsidRDefault="00C834E6">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674782AE" w14:textId="77777777" w:rsidR="002E14F7" w:rsidRDefault="002E14F7">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F8D1" w14:textId="77777777" w:rsidR="00580060" w:rsidRDefault="00580060">
      <w:r>
        <w:separator/>
      </w:r>
    </w:p>
  </w:footnote>
  <w:footnote w:type="continuationSeparator" w:id="0">
    <w:p w14:paraId="501F1CE9" w14:textId="77777777" w:rsidR="00580060" w:rsidRDefault="0058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4540" w14:textId="77777777" w:rsidR="002E14F7" w:rsidRDefault="00C834E6">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66E18CE0" w14:textId="77777777" w:rsidR="002E14F7" w:rsidRDefault="002E14F7">
    <w:pPr>
      <w:tabs>
        <w:tab w:val="center" w:pos="4788"/>
        <w:tab w:val="right" w:pos="9468"/>
      </w:tabs>
      <w:ind w:left="120" w:right="120"/>
      <w:jc w:val="center"/>
      <w:rPr>
        <w:rFonts w:ascii="Calibri" w:eastAsia="Calibri" w:hAnsi="Calibri" w:cs="Calibri"/>
        <w:color w:val="000000"/>
        <w:sz w:val="20"/>
      </w:rPr>
    </w:pPr>
  </w:p>
  <w:p w14:paraId="75E66B67" w14:textId="77777777" w:rsidR="002E14F7" w:rsidRDefault="00C834E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47</w:t>
    </w:r>
  </w:p>
  <w:p w14:paraId="23B33C31" w14:textId="77777777" w:rsidR="002E14F7" w:rsidRDefault="00C834E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2E18DB53" w14:textId="77777777" w:rsidR="002E14F7" w:rsidRDefault="002E14F7">
    <w:pPr>
      <w:tabs>
        <w:tab w:val="center" w:pos="4788"/>
        <w:tab w:val="right" w:pos="9468"/>
      </w:tabs>
      <w:ind w:left="120" w:right="120"/>
      <w:jc w:val="center"/>
      <w:rPr>
        <w:rFonts w:ascii="Calibri" w:eastAsia="Calibri" w:hAnsi="Calibri" w:cs="Calibri"/>
        <w:color w:val="000000"/>
        <w:sz w:val="20"/>
      </w:rPr>
    </w:pPr>
  </w:p>
  <w:p w14:paraId="0AA2C97C" w14:textId="77777777" w:rsidR="002E14F7" w:rsidRDefault="00C834E6">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April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07:31 GMT/ LIEA</w:t>
    </w:r>
  </w:p>
  <w:p w14:paraId="221854B8" w14:textId="77777777" w:rsidR="002E14F7" w:rsidRDefault="002E14F7">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4F7"/>
    <w:rsid w:val="00070000"/>
    <w:rsid w:val="002E14F7"/>
    <w:rsid w:val="00580060"/>
    <w:rsid w:val="00C83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BC05"/>
  <w15:docId w15:val="{ECB222A1-2599-4484-B071-2E3A7003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834E6"/>
    <w:pPr>
      <w:tabs>
        <w:tab w:val="center" w:pos="4320"/>
        <w:tab w:val="right" w:pos="8640"/>
      </w:tabs>
    </w:pPr>
  </w:style>
  <w:style w:type="character" w:customStyle="1" w:styleId="HeaderChar">
    <w:name w:val="Header Char"/>
    <w:basedOn w:val="DefaultParagraphFont"/>
    <w:link w:val="Header"/>
    <w:uiPriority w:val="99"/>
    <w:rsid w:val="00C834E6"/>
  </w:style>
  <w:style w:type="paragraph" w:styleId="Footer">
    <w:name w:val="footer"/>
    <w:basedOn w:val="Normal"/>
    <w:link w:val="FooterChar"/>
    <w:uiPriority w:val="99"/>
    <w:unhideWhenUsed/>
    <w:rsid w:val="00C834E6"/>
    <w:pPr>
      <w:tabs>
        <w:tab w:val="center" w:pos="4320"/>
        <w:tab w:val="right" w:pos="8640"/>
      </w:tabs>
    </w:pPr>
  </w:style>
  <w:style w:type="character" w:customStyle="1" w:styleId="FooterChar">
    <w:name w:val="Footer Char"/>
    <w:basedOn w:val="DefaultParagraphFont"/>
    <w:link w:val="Footer"/>
    <w:uiPriority w:val="99"/>
    <w:rsid w:val="00C8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5899</Characters>
  <Application>Microsoft Office Word</Application>
  <DocSecurity>0</DocSecurity>
  <Lines>49</Lines>
  <Paragraphs>13</Paragraphs>
  <ScaleCrop>false</ScaleCrop>
  <Company>Oracle USA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2024-04-30T20:34:00Z</dcterms:created>
  <dcterms:modified xsi:type="dcterms:W3CDTF">2024-04-30T20:34:00Z</dcterms:modified>
</cp:coreProperties>
</file>