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1A35F" w14:textId="77777777" w:rsidR="009227BC" w:rsidRDefault="00E85992">
      <w:pPr>
        <w:ind w:left="120" w:right="120"/>
        <w:jc w:val="right"/>
        <w:rPr>
          <w:rFonts w:ascii="Calibri" w:eastAsia="Calibri" w:hAnsi="Calibri" w:cs="Calibri"/>
          <w:b/>
          <w:bCs/>
          <w:color w:val="000000"/>
          <w:sz w:val="20"/>
        </w:rPr>
      </w:pPr>
      <w:r>
        <w:rPr>
          <w:rFonts w:ascii="Calibri" w:eastAsia="Calibri" w:hAnsi="Calibri" w:cs="Calibri"/>
          <w:b/>
          <w:bCs/>
          <w:color w:val="000000"/>
          <w:sz w:val="20"/>
        </w:rPr>
        <w:t xml:space="preserve"> </w:t>
      </w:r>
    </w:p>
    <w:p w14:paraId="5A455059" w14:textId="77777777" w:rsidR="009227BC" w:rsidRDefault="00E85992">
      <w:pPr>
        <w:ind w:left="120" w:right="120"/>
        <w:rPr>
          <w:rFonts w:ascii="Calibri" w:eastAsia="Calibri" w:hAnsi="Calibri" w:cs="Calibri"/>
          <w:color w:val="000000"/>
          <w:sz w:val="20"/>
        </w:rPr>
      </w:pPr>
      <w:r>
        <w:rPr>
          <w:rFonts w:ascii="Calibri" w:eastAsia="Calibri" w:hAnsi="Calibri" w:cs="Calibri"/>
          <w:color w:val="000000"/>
          <w:sz w:val="20"/>
        </w:rPr>
        <w:t xml:space="preserve">WHEREAS, </w:t>
      </w:r>
      <w:r>
        <w:rPr>
          <w:rFonts w:ascii="Calibri" w:eastAsia="Calibri" w:hAnsi="Calibri" w:cs="Calibri"/>
          <w:b/>
          <w:bCs/>
          <w:color w:val="000000"/>
          <w:sz w:val="20"/>
        </w:rPr>
        <w:t>Gemini Shippers Association</w:t>
      </w:r>
      <w:r>
        <w:rPr>
          <w:rFonts w:ascii="Calibri" w:eastAsia="Calibri" w:hAnsi="Calibri" w:cs="Calibri"/>
          <w:color w:val="000000"/>
          <w:sz w:val="20"/>
        </w:rPr>
        <w:t xml:space="preserve"> and all members or affiliates named in Appendix B hereto (collectively "Shipper") entered into subject service contract with </w:t>
      </w:r>
      <w:r>
        <w:rPr>
          <w:rFonts w:ascii="Calibri" w:eastAsia="Calibri" w:hAnsi="Calibri" w:cs="Calibri"/>
          <w:b/>
          <w:bCs/>
          <w:color w:val="000000"/>
          <w:sz w:val="20"/>
        </w:rPr>
        <w:t>Orient Overseas Container Line Limited and OOCL (Europe) Limited acting jointly as the Carrier</w:t>
      </w:r>
      <w:r>
        <w:rPr>
          <w:rFonts w:ascii="Calibri" w:eastAsia="Calibri" w:hAnsi="Calibri" w:cs="Calibri"/>
          <w:color w:val="000000"/>
          <w:sz w:val="20"/>
        </w:rPr>
        <w:t xml:space="preserve"> (hereinafter called "OOCL" </w:t>
      </w:r>
      <w:proofErr w:type="gramStart"/>
      <w:r>
        <w:rPr>
          <w:rFonts w:ascii="Calibri" w:eastAsia="Calibri" w:hAnsi="Calibri" w:cs="Calibri"/>
          <w:color w:val="000000"/>
          <w:sz w:val="20"/>
        </w:rPr>
        <w:t>or  "</w:t>
      </w:r>
      <w:proofErr w:type="gramEnd"/>
      <w:r>
        <w:rPr>
          <w:rFonts w:ascii="Calibri" w:eastAsia="Calibri" w:hAnsi="Calibri" w:cs="Calibri"/>
          <w:color w:val="000000"/>
          <w:sz w:val="20"/>
        </w:rPr>
        <w:t>CARRIER") and WHEREAS, the parties wish to amend the Contract as shown on the pages of the Contract attached hereto;</w:t>
      </w:r>
    </w:p>
    <w:p w14:paraId="30284232" w14:textId="77777777" w:rsidR="009227BC" w:rsidRDefault="009227BC">
      <w:pPr>
        <w:ind w:left="120" w:right="120"/>
        <w:rPr>
          <w:rFonts w:ascii="Arial" w:eastAsia="Arial" w:hAnsi="Arial" w:cs="Arial"/>
          <w:color w:val="000000"/>
          <w:sz w:val="24"/>
        </w:rPr>
      </w:pPr>
    </w:p>
    <w:p w14:paraId="1380462B" w14:textId="77777777" w:rsidR="009227BC" w:rsidRDefault="00E85992">
      <w:pPr>
        <w:ind w:left="120" w:right="120"/>
        <w:rPr>
          <w:rFonts w:ascii="Calibri" w:eastAsia="Calibri" w:hAnsi="Calibri" w:cs="Calibri"/>
          <w:color w:val="000000"/>
          <w:sz w:val="20"/>
        </w:rPr>
      </w:pPr>
      <w:r>
        <w:rPr>
          <w:rFonts w:ascii="Calibri" w:eastAsia="Calibri" w:hAnsi="Calibri" w:cs="Calibri"/>
          <w:color w:val="000000"/>
          <w:sz w:val="20"/>
        </w:rPr>
        <w:t xml:space="preserve"> NOW, THEREFORE, TO ALL WHOM IT MAY CONCERN, be it known that for good and valuable consideration, the receipt of which is hereby acknowledged by both (Carrier/s) and Shipper, Shipper and (Carrier/s) have mutually agreed to amend the Contract as set forth in this amendment to the Contract.  (Carrier/s) and Shipper each agree that the Contract shall be modified as shown below and each shall confirm their agreement by having an authorized representative sign </w:t>
      </w:r>
      <w:proofErr w:type="gramStart"/>
      <w:r>
        <w:rPr>
          <w:rFonts w:ascii="Calibri" w:eastAsia="Calibri" w:hAnsi="Calibri" w:cs="Calibri"/>
          <w:color w:val="000000"/>
          <w:sz w:val="20"/>
        </w:rPr>
        <w:t>where</w:t>
      </w:r>
      <w:proofErr w:type="gramEnd"/>
      <w:r>
        <w:rPr>
          <w:rFonts w:ascii="Calibri" w:eastAsia="Calibri" w:hAnsi="Calibri" w:cs="Calibri"/>
          <w:color w:val="000000"/>
          <w:sz w:val="20"/>
        </w:rPr>
        <w:t xml:space="preserve"> indicated below and by initialing any attachment. </w:t>
      </w:r>
    </w:p>
    <w:p w14:paraId="3B109678" w14:textId="77777777" w:rsidR="009227BC" w:rsidRDefault="00E85992">
      <w:pPr>
        <w:ind w:left="120" w:right="120"/>
        <w:rPr>
          <w:rFonts w:ascii="Calibri" w:eastAsia="Calibri" w:hAnsi="Calibri" w:cs="Calibri"/>
          <w:color w:val="000000"/>
          <w:sz w:val="20"/>
        </w:rPr>
      </w:pPr>
      <w:r>
        <w:rPr>
          <w:rFonts w:ascii="Calibri" w:eastAsia="Calibri" w:hAnsi="Calibri" w:cs="Calibri"/>
          <w:color w:val="000000"/>
          <w:sz w:val="20"/>
        </w:rPr>
        <w:t xml:space="preserve"> </w:t>
      </w:r>
    </w:p>
    <w:p w14:paraId="066951F0" w14:textId="77777777" w:rsidR="009227BC" w:rsidRDefault="009227BC">
      <w:pPr>
        <w:ind w:left="120" w:right="120"/>
        <w:rPr>
          <w:rFonts w:ascii="Calibri" w:eastAsia="Calibri" w:hAnsi="Calibri" w:cs="Calibri"/>
          <w:color w:val="000000"/>
          <w:sz w:val="20"/>
        </w:rPr>
      </w:pPr>
    </w:p>
    <w:p w14:paraId="11791D96" w14:textId="77777777" w:rsidR="009227BC" w:rsidRDefault="009227BC">
      <w:pPr>
        <w:ind w:left="120" w:right="120"/>
        <w:rPr>
          <w:rFonts w:ascii="Calibri" w:eastAsia="Calibri" w:hAnsi="Calibri" w:cs="Calibri"/>
          <w:color w:val="000000"/>
          <w:sz w:val="20"/>
        </w:rPr>
      </w:pPr>
    </w:p>
    <w:p w14:paraId="6E70BC36" w14:textId="77777777" w:rsidR="009227BC" w:rsidRDefault="009227BC">
      <w:pPr>
        <w:ind w:left="120" w:right="120"/>
        <w:rPr>
          <w:rFonts w:ascii="Calibri" w:eastAsia="Calibri" w:hAnsi="Calibri" w:cs="Calibri"/>
          <w:color w:val="000000"/>
          <w:sz w:val="20"/>
        </w:rPr>
      </w:pPr>
    </w:p>
    <w:p w14:paraId="75F150B6" w14:textId="77777777" w:rsidR="009227BC" w:rsidRDefault="009227BC">
      <w:pPr>
        <w:ind w:left="120" w:right="120"/>
        <w:rPr>
          <w:rFonts w:ascii="Calibri" w:eastAsia="Calibri" w:hAnsi="Calibri" w:cs="Calibri"/>
          <w:color w:val="000000"/>
          <w:sz w:val="20"/>
        </w:rPr>
      </w:pPr>
    </w:p>
    <w:p w14:paraId="45B241F0" w14:textId="77777777" w:rsidR="009227BC" w:rsidRDefault="009227BC">
      <w:pPr>
        <w:ind w:left="120" w:right="120"/>
        <w:rPr>
          <w:rFonts w:ascii="Calibri" w:eastAsia="Calibri" w:hAnsi="Calibri" w:cs="Calibri"/>
          <w:color w:val="000000"/>
          <w:sz w:val="20"/>
        </w:rPr>
      </w:pPr>
    </w:p>
    <w:p w14:paraId="62987CB6" w14:textId="77777777" w:rsidR="009227BC" w:rsidRDefault="009227BC">
      <w:pPr>
        <w:ind w:left="120" w:right="120"/>
        <w:rPr>
          <w:rFonts w:ascii="Calibri" w:eastAsia="Calibri" w:hAnsi="Calibri" w:cs="Calibri"/>
          <w:color w:val="000000"/>
          <w:sz w:val="20"/>
        </w:rPr>
      </w:pPr>
    </w:p>
    <w:p w14:paraId="0EF53ADF" w14:textId="77777777" w:rsidR="009227BC" w:rsidRDefault="00E85992">
      <w:pPr>
        <w:ind w:left="120" w:right="120"/>
        <w:rPr>
          <w:rFonts w:ascii="Calibri" w:eastAsia="Calibri" w:hAnsi="Calibri" w:cs="Calibri"/>
          <w:color w:val="000000"/>
          <w:sz w:val="20"/>
        </w:rPr>
      </w:pPr>
      <w:r>
        <w:rPr>
          <w:rFonts w:ascii="Calibri" w:eastAsia="Calibri" w:hAnsi="Calibri" w:cs="Calibri"/>
          <w:color w:val="000000"/>
          <w:sz w:val="20"/>
        </w:rPr>
        <w:t>*Amend the following contract rates</w:t>
      </w:r>
    </w:p>
    <w:p w14:paraId="70E02DF0" w14:textId="77777777" w:rsidR="009227BC" w:rsidRDefault="009227BC">
      <w:pPr>
        <w:ind w:left="120" w:right="120"/>
        <w:rPr>
          <w:rFonts w:ascii="Calibri" w:eastAsia="Calibri" w:hAnsi="Calibri" w:cs="Calibri"/>
          <w:color w:val="000000"/>
          <w:sz w:val="20"/>
        </w:rPr>
      </w:pPr>
    </w:p>
    <w:p w14:paraId="634F417A" w14:textId="77777777" w:rsidR="009227BC" w:rsidRDefault="00E85992">
      <w:pPr>
        <w:ind w:left="120" w:right="120"/>
        <w:rPr>
          <w:rFonts w:ascii="Calibri" w:eastAsia="Calibri" w:hAnsi="Calibri" w:cs="Calibri"/>
          <w:color w:val="000000"/>
          <w:sz w:val="20"/>
        </w:rPr>
      </w:pPr>
      <w:r>
        <w:rPr>
          <w:rFonts w:ascii="Calibri" w:eastAsia="Calibri" w:hAnsi="Calibri" w:cs="Calibri"/>
          <w:color w:val="000000"/>
          <w:sz w:val="20"/>
        </w:rPr>
        <w:t>Far East to USA</w:t>
      </w:r>
    </w:p>
    <w:p w14:paraId="728FD7BC" w14:textId="77777777" w:rsidR="009227BC" w:rsidRDefault="009227BC">
      <w:pPr>
        <w:ind w:left="120" w:right="120"/>
        <w:rPr>
          <w:rFonts w:ascii="Calibri" w:eastAsia="Calibri" w:hAnsi="Calibri" w:cs="Calibri"/>
          <w:color w:val="000000"/>
          <w:sz w:val="20"/>
        </w:rPr>
      </w:pPr>
    </w:p>
    <w:p w14:paraId="13542F27" w14:textId="77777777" w:rsidR="009227BC" w:rsidRDefault="00E85992">
      <w:pPr>
        <w:ind w:left="120" w:right="120"/>
        <w:rPr>
          <w:rFonts w:ascii="Calibri" w:eastAsia="Calibri" w:hAnsi="Calibri" w:cs="Calibri"/>
          <w:color w:val="000000"/>
          <w:sz w:val="20"/>
        </w:rPr>
      </w:pPr>
      <w:r>
        <w:rPr>
          <w:rFonts w:ascii="Calibri" w:eastAsia="Calibri" w:hAnsi="Calibri" w:cs="Calibri"/>
          <w:color w:val="000000"/>
          <w:sz w:val="20"/>
        </w:rPr>
        <w:t>Commodity:</w:t>
      </w:r>
      <w:r>
        <w:rPr>
          <w:rFonts w:ascii="Calibri" w:eastAsia="Calibri" w:hAnsi="Calibri" w:cs="Calibri"/>
          <w:color w:val="000000"/>
          <w:sz w:val="20"/>
        </w:rPr>
        <w:tab/>
        <w:t xml:space="preserve">General Department Store Merchandise  </w:t>
      </w:r>
    </w:p>
    <w:p w14:paraId="1FA1955B" w14:textId="77777777" w:rsidR="009227BC" w:rsidRDefault="009227BC">
      <w:pPr>
        <w:ind w:left="120" w:right="120"/>
        <w:rPr>
          <w:rFonts w:ascii="Calibri" w:eastAsia="Calibri" w:hAnsi="Calibri" w:cs="Calibri"/>
          <w:color w:val="000000"/>
          <w:sz w:val="20"/>
        </w:rPr>
      </w:pPr>
    </w:p>
    <w:tbl>
      <w:tblPr>
        <w:tblW w:w="0" w:type="auto"/>
        <w:tblInd w:w="120" w:type="dxa"/>
        <w:tblLayout w:type="fixed"/>
        <w:tblCellMar>
          <w:left w:w="0" w:type="dxa"/>
          <w:right w:w="0" w:type="dxa"/>
        </w:tblCellMar>
        <w:tblLook w:val="04A0" w:firstRow="1" w:lastRow="0" w:firstColumn="1" w:lastColumn="0" w:noHBand="0" w:noVBand="1"/>
      </w:tblPr>
      <w:tblGrid>
        <w:gridCol w:w="1700"/>
        <w:gridCol w:w="1700"/>
        <w:gridCol w:w="504"/>
        <w:gridCol w:w="1700"/>
        <w:gridCol w:w="600"/>
        <w:gridCol w:w="360"/>
        <w:gridCol w:w="540"/>
        <w:gridCol w:w="540"/>
        <w:gridCol w:w="540"/>
        <w:gridCol w:w="540"/>
        <w:gridCol w:w="864"/>
      </w:tblGrid>
      <w:tr w:rsidR="009227BC" w14:paraId="3C6999F7" w14:textId="77777777">
        <w:trPr>
          <w:tblHeader/>
        </w:trPr>
        <w:tc>
          <w:tcPr>
            <w:tcW w:w="1700" w:type="dxa"/>
            <w:shd w:val="clear" w:color="auto" w:fill="FFFFFF"/>
          </w:tcPr>
          <w:p w14:paraId="14EB81A7" w14:textId="77777777" w:rsidR="009227BC" w:rsidRDefault="00E85992">
            <w:pPr>
              <w:rPr>
                <w:rFonts w:ascii="Calibri" w:eastAsia="Calibri" w:hAnsi="Calibri" w:cs="Calibri"/>
                <w:color w:val="000000"/>
                <w:sz w:val="16"/>
                <w:u w:val="single"/>
              </w:rPr>
            </w:pPr>
            <w:r>
              <w:rPr>
                <w:rFonts w:ascii="Calibri" w:eastAsia="Calibri" w:hAnsi="Calibri" w:cs="Calibri"/>
                <w:color w:val="000000"/>
                <w:sz w:val="16"/>
                <w:u w:val="single"/>
              </w:rPr>
              <w:t>Origin</w:t>
            </w:r>
          </w:p>
        </w:tc>
        <w:tc>
          <w:tcPr>
            <w:tcW w:w="1700" w:type="dxa"/>
            <w:shd w:val="clear" w:color="auto" w:fill="FFFFFF"/>
          </w:tcPr>
          <w:p w14:paraId="29D9A2FC" w14:textId="77777777" w:rsidR="009227BC" w:rsidRDefault="00E85992">
            <w:pPr>
              <w:rPr>
                <w:rFonts w:ascii="Calibri" w:eastAsia="Calibri" w:hAnsi="Calibri" w:cs="Calibri"/>
                <w:color w:val="000000"/>
                <w:sz w:val="16"/>
                <w:u w:val="single"/>
              </w:rPr>
            </w:pPr>
            <w:r>
              <w:rPr>
                <w:rFonts w:ascii="Calibri" w:eastAsia="Calibri" w:hAnsi="Calibri" w:cs="Calibri"/>
                <w:color w:val="000000"/>
                <w:sz w:val="16"/>
                <w:u w:val="single"/>
              </w:rPr>
              <w:t>Destination</w:t>
            </w:r>
          </w:p>
        </w:tc>
        <w:tc>
          <w:tcPr>
            <w:tcW w:w="504" w:type="dxa"/>
            <w:shd w:val="clear" w:color="auto" w:fill="FFFFFF"/>
          </w:tcPr>
          <w:p w14:paraId="1D4E63AF" w14:textId="77777777" w:rsidR="009227BC" w:rsidRDefault="00E85992">
            <w:pPr>
              <w:rPr>
                <w:rFonts w:ascii="Calibri" w:eastAsia="Calibri" w:hAnsi="Calibri" w:cs="Calibri"/>
                <w:color w:val="000000"/>
                <w:sz w:val="16"/>
                <w:u w:val="single"/>
              </w:rPr>
            </w:pPr>
            <w:r>
              <w:rPr>
                <w:rFonts w:ascii="Calibri" w:eastAsia="Calibri" w:hAnsi="Calibri" w:cs="Calibri"/>
                <w:color w:val="000000"/>
                <w:sz w:val="16"/>
                <w:u w:val="single"/>
              </w:rPr>
              <w:t>Mode</w:t>
            </w:r>
          </w:p>
        </w:tc>
        <w:tc>
          <w:tcPr>
            <w:tcW w:w="1700" w:type="dxa"/>
            <w:shd w:val="clear" w:color="auto" w:fill="FFFFFF"/>
          </w:tcPr>
          <w:p w14:paraId="6352E4A6" w14:textId="77777777" w:rsidR="009227BC" w:rsidRDefault="00E85992">
            <w:pPr>
              <w:rPr>
                <w:rFonts w:ascii="Calibri" w:eastAsia="Calibri" w:hAnsi="Calibri" w:cs="Calibri"/>
                <w:color w:val="000000"/>
                <w:sz w:val="16"/>
                <w:u w:val="single"/>
              </w:rPr>
            </w:pPr>
            <w:proofErr w:type="gramStart"/>
            <w:r>
              <w:rPr>
                <w:rFonts w:ascii="Calibri" w:eastAsia="Calibri" w:hAnsi="Calibri" w:cs="Calibri"/>
                <w:color w:val="000000"/>
                <w:sz w:val="16"/>
                <w:u w:val="single"/>
              </w:rPr>
              <w:t>Via(</w:t>
            </w:r>
            <w:proofErr w:type="gramEnd"/>
            <w:r>
              <w:rPr>
                <w:rFonts w:ascii="Calibri" w:eastAsia="Calibri" w:hAnsi="Calibri" w:cs="Calibri"/>
                <w:color w:val="000000"/>
                <w:sz w:val="16"/>
                <w:u w:val="single"/>
              </w:rPr>
              <w:t>Dest.)</w:t>
            </w:r>
          </w:p>
        </w:tc>
        <w:tc>
          <w:tcPr>
            <w:tcW w:w="600" w:type="dxa"/>
            <w:shd w:val="clear" w:color="auto" w:fill="FFFFFF"/>
          </w:tcPr>
          <w:p w14:paraId="7E1A975B" w14:textId="77777777" w:rsidR="009227BC" w:rsidRDefault="00E85992">
            <w:pPr>
              <w:rPr>
                <w:rFonts w:ascii="Calibri" w:eastAsia="Calibri" w:hAnsi="Calibri" w:cs="Calibri"/>
                <w:color w:val="000000"/>
                <w:sz w:val="16"/>
                <w:u w:val="single"/>
              </w:rPr>
            </w:pPr>
            <w:r>
              <w:rPr>
                <w:rFonts w:ascii="Calibri" w:eastAsia="Calibri" w:hAnsi="Calibri" w:cs="Calibri"/>
                <w:color w:val="000000"/>
                <w:sz w:val="16"/>
                <w:u w:val="single"/>
              </w:rPr>
              <w:t>Nature</w:t>
            </w:r>
          </w:p>
        </w:tc>
        <w:tc>
          <w:tcPr>
            <w:tcW w:w="360" w:type="dxa"/>
            <w:shd w:val="clear" w:color="auto" w:fill="FFFFFF"/>
          </w:tcPr>
          <w:p w14:paraId="5D2D8334" w14:textId="77777777" w:rsidR="009227BC" w:rsidRDefault="00E85992">
            <w:pPr>
              <w:rPr>
                <w:rFonts w:ascii="Calibri" w:eastAsia="Calibri" w:hAnsi="Calibri" w:cs="Calibri"/>
                <w:color w:val="000000"/>
                <w:sz w:val="16"/>
                <w:u w:val="single"/>
              </w:rPr>
            </w:pPr>
            <w:r>
              <w:rPr>
                <w:rFonts w:ascii="Calibri" w:eastAsia="Calibri" w:hAnsi="Calibri" w:cs="Calibri"/>
                <w:color w:val="000000"/>
                <w:sz w:val="16"/>
                <w:u w:val="single"/>
              </w:rPr>
              <w:t>SOC</w:t>
            </w:r>
          </w:p>
        </w:tc>
        <w:tc>
          <w:tcPr>
            <w:tcW w:w="540" w:type="dxa"/>
            <w:shd w:val="clear" w:color="auto" w:fill="FFFFFF"/>
          </w:tcPr>
          <w:p w14:paraId="360F598D" w14:textId="77777777" w:rsidR="009227BC" w:rsidRDefault="00E85992">
            <w:pPr>
              <w:rPr>
                <w:rFonts w:ascii="Calibri" w:eastAsia="Calibri" w:hAnsi="Calibri" w:cs="Calibri"/>
                <w:color w:val="000000"/>
                <w:sz w:val="16"/>
                <w:u w:val="single"/>
              </w:rPr>
            </w:pPr>
            <w:r>
              <w:rPr>
                <w:rFonts w:ascii="Calibri" w:eastAsia="Calibri" w:hAnsi="Calibri" w:cs="Calibri"/>
                <w:color w:val="000000"/>
                <w:sz w:val="16"/>
                <w:u w:val="single"/>
              </w:rPr>
              <w:t>20</w:t>
            </w:r>
          </w:p>
        </w:tc>
        <w:tc>
          <w:tcPr>
            <w:tcW w:w="540" w:type="dxa"/>
            <w:shd w:val="clear" w:color="auto" w:fill="FFFFFF"/>
          </w:tcPr>
          <w:p w14:paraId="05EB5323" w14:textId="77777777" w:rsidR="009227BC" w:rsidRDefault="00E85992">
            <w:pPr>
              <w:rPr>
                <w:rFonts w:ascii="Calibri" w:eastAsia="Calibri" w:hAnsi="Calibri" w:cs="Calibri"/>
                <w:color w:val="000000"/>
                <w:sz w:val="16"/>
                <w:u w:val="single"/>
              </w:rPr>
            </w:pPr>
            <w:r>
              <w:rPr>
                <w:rFonts w:ascii="Calibri" w:eastAsia="Calibri" w:hAnsi="Calibri" w:cs="Calibri"/>
                <w:color w:val="000000"/>
                <w:sz w:val="16"/>
                <w:u w:val="single"/>
              </w:rPr>
              <w:t>40</w:t>
            </w:r>
          </w:p>
        </w:tc>
        <w:tc>
          <w:tcPr>
            <w:tcW w:w="540" w:type="dxa"/>
            <w:shd w:val="clear" w:color="auto" w:fill="FFFFFF"/>
          </w:tcPr>
          <w:p w14:paraId="2FE1222F" w14:textId="77777777" w:rsidR="009227BC" w:rsidRDefault="00E85992">
            <w:pPr>
              <w:rPr>
                <w:rFonts w:ascii="Calibri" w:eastAsia="Calibri" w:hAnsi="Calibri" w:cs="Calibri"/>
                <w:color w:val="000000"/>
                <w:sz w:val="16"/>
                <w:u w:val="single"/>
              </w:rPr>
            </w:pPr>
            <w:r>
              <w:rPr>
                <w:rFonts w:ascii="Calibri" w:eastAsia="Calibri" w:hAnsi="Calibri" w:cs="Calibri"/>
                <w:color w:val="000000"/>
                <w:sz w:val="16"/>
                <w:u w:val="single"/>
              </w:rPr>
              <w:t>40H</w:t>
            </w:r>
          </w:p>
        </w:tc>
        <w:tc>
          <w:tcPr>
            <w:tcW w:w="540" w:type="dxa"/>
            <w:shd w:val="clear" w:color="auto" w:fill="FFFFFF"/>
          </w:tcPr>
          <w:p w14:paraId="6AE92EF4" w14:textId="77777777" w:rsidR="009227BC" w:rsidRDefault="00E85992">
            <w:pPr>
              <w:rPr>
                <w:rFonts w:ascii="Calibri" w:eastAsia="Calibri" w:hAnsi="Calibri" w:cs="Calibri"/>
                <w:color w:val="000000"/>
                <w:sz w:val="16"/>
                <w:u w:val="single"/>
              </w:rPr>
            </w:pPr>
            <w:r>
              <w:rPr>
                <w:rFonts w:ascii="Calibri" w:eastAsia="Calibri" w:hAnsi="Calibri" w:cs="Calibri"/>
                <w:color w:val="000000"/>
                <w:sz w:val="16"/>
                <w:u w:val="single"/>
              </w:rPr>
              <w:t>45</w:t>
            </w:r>
          </w:p>
        </w:tc>
        <w:tc>
          <w:tcPr>
            <w:tcW w:w="864" w:type="dxa"/>
            <w:shd w:val="clear" w:color="auto" w:fill="FFFFFF"/>
          </w:tcPr>
          <w:p w14:paraId="0EBB243B" w14:textId="77777777" w:rsidR="009227BC" w:rsidRDefault="00E85992">
            <w:pPr>
              <w:rPr>
                <w:rFonts w:ascii="Calibri" w:eastAsia="Calibri" w:hAnsi="Calibri" w:cs="Calibri"/>
                <w:color w:val="000000"/>
                <w:sz w:val="16"/>
                <w:u w:val="single"/>
              </w:rPr>
            </w:pPr>
            <w:r>
              <w:rPr>
                <w:rFonts w:ascii="Calibri" w:eastAsia="Calibri" w:hAnsi="Calibri" w:cs="Calibri"/>
                <w:color w:val="000000"/>
                <w:sz w:val="16"/>
                <w:u w:val="single"/>
              </w:rPr>
              <w:t>Notes</w:t>
            </w:r>
          </w:p>
        </w:tc>
      </w:tr>
      <w:tr w:rsidR="009227BC" w14:paraId="61CF6C5E" w14:textId="77777777">
        <w:tc>
          <w:tcPr>
            <w:tcW w:w="1700" w:type="dxa"/>
            <w:shd w:val="clear" w:color="auto" w:fill="FFFFFF"/>
          </w:tcPr>
          <w:p w14:paraId="3A446ADA" w14:textId="77777777" w:rsidR="009227BC" w:rsidRDefault="00E85992">
            <w:pPr>
              <w:rPr>
                <w:rFonts w:ascii="Calibri" w:eastAsia="Calibri" w:hAnsi="Calibri" w:cs="Calibri"/>
                <w:b/>
                <w:bCs/>
                <w:color w:val="000000"/>
                <w:sz w:val="16"/>
              </w:rPr>
            </w:pPr>
            <w:r>
              <w:rPr>
                <w:rFonts w:ascii="Calibri" w:eastAsia="Calibri" w:hAnsi="Calibri" w:cs="Calibri"/>
                <w:b/>
                <w:bCs/>
                <w:color w:val="000000"/>
                <w:sz w:val="16"/>
              </w:rPr>
              <w:t>HKG; KOR; Ningbo, China; Qingdao, China; Shanghai, China; Xiamen, China; Yantian, China</w:t>
            </w:r>
          </w:p>
        </w:tc>
        <w:tc>
          <w:tcPr>
            <w:tcW w:w="1700" w:type="dxa"/>
            <w:shd w:val="clear" w:color="auto" w:fill="FFFFFF"/>
          </w:tcPr>
          <w:p w14:paraId="6DC40A07" w14:textId="77777777" w:rsidR="009227BC" w:rsidRDefault="00E85992">
            <w:pPr>
              <w:rPr>
                <w:rFonts w:ascii="Calibri" w:eastAsia="Calibri" w:hAnsi="Calibri" w:cs="Calibri"/>
                <w:b/>
                <w:bCs/>
                <w:color w:val="000000"/>
                <w:sz w:val="16"/>
              </w:rPr>
            </w:pPr>
            <w:r>
              <w:rPr>
                <w:rFonts w:ascii="Calibri" w:eastAsia="Calibri" w:hAnsi="Calibri" w:cs="Calibri"/>
                <w:b/>
                <w:bCs/>
                <w:color w:val="000000"/>
                <w:sz w:val="16"/>
              </w:rPr>
              <w:t>Cincinnati, OH</w:t>
            </w:r>
          </w:p>
        </w:tc>
        <w:tc>
          <w:tcPr>
            <w:tcW w:w="504" w:type="dxa"/>
            <w:shd w:val="clear" w:color="auto" w:fill="FFFFFF"/>
          </w:tcPr>
          <w:p w14:paraId="14C1B0C5" w14:textId="77777777" w:rsidR="009227BC" w:rsidRDefault="00E85992">
            <w:pPr>
              <w:rPr>
                <w:rFonts w:ascii="Calibri" w:eastAsia="Calibri" w:hAnsi="Calibri" w:cs="Calibri"/>
                <w:b/>
                <w:bCs/>
                <w:color w:val="000000"/>
                <w:sz w:val="16"/>
              </w:rPr>
            </w:pPr>
            <w:r>
              <w:rPr>
                <w:rFonts w:ascii="Calibri" w:eastAsia="Calibri" w:hAnsi="Calibri" w:cs="Calibri"/>
                <w:b/>
                <w:bCs/>
                <w:color w:val="000000"/>
                <w:sz w:val="16"/>
              </w:rPr>
              <w:t>YY</w:t>
            </w:r>
          </w:p>
        </w:tc>
        <w:tc>
          <w:tcPr>
            <w:tcW w:w="1700" w:type="dxa"/>
            <w:shd w:val="clear" w:color="auto" w:fill="FFFFFF"/>
          </w:tcPr>
          <w:p w14:paraId="65A743B7" w14:textId="77777777" w:rsidR="009227BC" w:rsidRDefault="00E85992">
            <w:pPr>
              <w:rPr>
                <w:rFonts w:ascii="Calibri" w:eastAsia="Calibri" w:hAnsi="Calibri" w:cs="Calibri"/>
                <w:b/>
                <w:bCs/>
                <w:color w:val="000000"/>
                <w:sz w:val="16"/>
              </w:rPr>
            </w:pPr>
            <w:r>
              <w:rPr>
                <w:rFonts w:ascii="Calibri" w:eastAsia="Calibri" w:hAnsi="Calibri" w:cs="Calibri"/>
                <w:b/>
                <w:bCs/>
                <w:color w:val="000000"/>
                <w:sz w:val="16"/>
              </w:rPr>
              <w:t>LALB</w:t>
            </w:r>
          </w:p>
        </w:tc>
        <w:tc>
          <w:tcPr>
            <w:tcW w:w="600" w:type="dxa"/>
            <w:shd w:val="clear" w:color="auto" w:fill="FFFFFF"/>
          </w:tcPr>
          <w:p w14:paraId="5CDDAEA0" w14:textId="77777777" w:rsidR="009227BC" w:rsidRDefault="00E85992">
            <w:pPr>
              <w:rPr>
                <w:rFonts w:ascii="Calibri" w:eastAsia="Calibri" w:hAnsi="Calibri" w:cs="Calibri"/>
                <w:b/>
                <w:bCs/>
                <w:color w:val="000000"/>
                <w:sz w:val="16"/>
              </w:rPr>
            </w:pPr>
            <w:proofErr w:type="gramStart"/>
            <w:r>
              <w:rPr>
                <w:rFonts w:ascii="Calibri" w:eastAsia="Calibri" w:hAnsi="Calibri" w:cs="Calibri"/>
                <w:b/>
                <w:bCs/>
                <w:color w:val="000000"/>
                <w:sz w:val="16"/>
              </w:rPr>
              <w:t>GC;DG</w:t>
            </w:r>
            <w:proofErr w:type="gramEnd"/>
          </w:p>
        </w:tc>
        <w:tc>
          <w:tcPr>
            <w:tcW w:w="360" w:type="dxa"/>
            <w:shd w:val="clear" w:color="auto" w:fill="FFFFFF"/>
          </w:tcPr>
          <w:p w14:paraId="3F812696" w14:textId="77777777" w:rsidR="009227BC" w:rsidRDefault="009227BC"/>
        </w:tc>
        <w:tc>
          <w:tcPr>
            <w:tcW w:w="540" w:type="dxa"/>
            <w:shd w:val="clear" w:color="auto" w:fill="FFFFFF"/>
          </w:tcPr>
          <w:p w14:paraId="58B22900" w14:textId="77777777" w:rsidR="009227BC" w:rsidRDefault="00E85992">
            <w:pPr>
              <w:ind w:left="23" w:right="23"/>
              <w:rPr>
                <w:rFonts w:ascii="Calibri" w:eastAsia="Calibri" w:hAnsi="Calibri" w:cs="Calibri"/>
                <w:b/>
                <w:bCs/>
                <w:color w:val="000000"/>
                <w:sz w:val="16"/>
              </w:rPr>
            </w:pPr>
            <w:r>
              <w:rPr>
                <w:rFonts w:ascii="Calibri" w:eastAsia="Calibri" w:hAnsi="Calibri" w:cs="Calibri"/>
                <w:b/>
                <w:bCs/>
                <w:color w:val="000000"/>
                <w:sz w:val="16"/>
              </w:rPr>
              <w:t>3010</w:t>
            </w:r>
          </w:p>
        </w:tc>
        <w:tc>
          <w:tcPr>
            <w:tcW w:w="540" w:type="dxa"/>
            <w:shd w:val="clear" w:color="auto" w:fill="FFFFFF"/>
          </w:tcPr>
          <w:p w14:paraId="45DBBD0A" w14:textId="77777777" w:rsidR="009227BC" w:rsidRDefault="00E85992">
            <w:pPr>
              <w:ind w:left="23" w:right="23"/>
              <w:rPr>
                <w:rFonts w:ascii="Calibri" w:eastAsia="Calibri" w:hAnsi="Calibri" w:cs="Calibri"/>
                <w:b/>
                <w:bCs/>
                <w:color w:val="000000"/>
                <w:sz w:val="16"/>
              </w:rPr>
            </w:pPr>
            <w:r>
              <w:rPr>
                <w:rFonts w:ascii="Calibri" w:eastAsia="Calibri" w:hAnsi="Calibri" w:cs="Calibri"/>
                <w:b/>
                <w:bCs/>
                <w:color w:val="000000"/>
                <w:sz w:val="16"/>
              </w:rPr>
              <w:t>3300</w:t>
            </w:r>
          </w:p>
        </w:tc>
        <w:tc>
          <w:tcPr>
            <w:tcW w:w="540" w:type="dxa"/>
            <w:shd w:val="clear" w:color="auto" w:fill="FFFFFF"/>
          </w:tcPr>
          <w:p w14:paraId="19F012E2" w14:textId="77777777" w:rsidR="009227BC" w:rsidRDefault="00E85992">
            <w:pPr>
              <w:ind w:left="23" w:right="23"/>
              <w:rPr>
                <w:rFonts w:ascii="Calibri" w:eastAsia="Calibri" w:hAnsi="Calibri" w:cs="Calibri"/>
                <w:b/>
                <w:bCs/>
                <w:color w:val="000000"/>
                <w:sz w:val="16"/>
              </w:rPr>
            </w:pPr>
            <w:r>
              <w:rPr>
                <w:rFonts w:ascii="Calibri" w:eastAsia="Calibri" w:hAnsi="Calibri" w:cs="Calibri"/>
                <w:b/>
                <w:bCs/>
                <w:color w:val="000000"/>
                <w:sz w:val="16"/>
              </w:rPr>
              <w:t>3225</w:t>
            </w:r>
          </w:p>
        </w:tc>
        <w:tc>
          <w:tcPr>
            <w:tcW w:w="540" w:type="dxa"/>
            <w:shd w:val="clear" w:color="auto" w:fill="FFFFFF"/>
          </w:tcPr>
          <w:p w14:paraId="2A11314F" w14:textId="77777777" w:rsidR="009227BC" w:rsidRDefault="00E85992">
            <w:pPr>
              <w:ind w:left="23" w:right="23"/>
              <w:rPr>
                <w:rFonts w:ascii="Calibri" w:eastAsia="Calibri" w:hAnsi="Calibri" w:cs="Calibri"/>
                <w:b/>
                <w:bCs/>
                <w:color w:val="000000"/>
                <w:sz w:val="16"/>
              </w:rPr>
            </w:pPr>
            <w:r>
              <w:rPr>
                <w:rFonts w:ascii="Calibri" w:eastAsia="Calibri" w:hAnsi="Calibri" w:cs="Calibri"/>
                <w:b/>
                <w:bCs/>
                <w:color w:val="000000"/>
                <w:sz w:val="16"/>
              </w:rPr>
              <w:t>4178</w:t>
            </w:r>
          </w:p>
        </w:tc>
        <w:tc>
          <w:tcPr>
            <w:tcW w:w="864" w:type="dxa"/>
            <w:shd w:val="clear" w:color="auto" w:fill="FFFFFF"/>
          </w:tcPr>
          <w:p w14:paraId="709D68EE" w14:textId="77777777" w:rsidR="009227BC" w:rsidRDefault="00E85992">
            <w:pPr>
              <w:rPr>
                <w:rFonts w:ascii="Calibri" w:eastAsia="Calibri" w:hAnsi="Calibri" w:cs="Calibri"/>
                <w:b/>
                <w:bCs/>
                <w:color w:val="000000"/>
                <w:sz w:val="14"/>
              </w:rPr>
            </w:pPr>
            <w:r>
              <w:rPr>
                <w:rFonts w:ascii="Calibri" w:eastAsia="Calibri" w:hAnsi="Calibri" w:cs="Calibri"/>
                <w:b/>
                <w:bCs/>
                <w:color w:val="000000"/>
                <w:sz w:val="14"/>
              </w:rPr>
              <w:t xml:space="preserve"> S</w:t>
            </w:r>
            <w:proofErr w:type="gramStart"/>
            <w:r>
              <w:rPr>
                <w:rFonts w:ascii="Calibri" w:eastAsia="Calibri" w:hAnsi="Calibri" w:cs="Calibri"/>
                <w:b/>
                <w:bCs/>
                <w:color w:val="000000"/>
                <w:sz w:val="14"/>
              </w:rPr>
              <w:t>1;A</w:t>
            </w:r>
            <w:proofErr w:type="gramEnd"/>
            <w:r>
              <w:rPr>
                <w:rFonts w:ascii="Calibri" w:eastAsia="Calibri" w:hAnsi="Calibri" w:cs="Calibri"/>
                <w:b/>
                <w:bCs/>
                <w:color w:val="000000"/>
                <w:sz w:val="14"/>
              </w:rPr>
              <w:t>1; MP; X2</w:t>
            </w:r>
          </w:p>
        </w:tc>
      </w:tr>
      <w:tr w:rsidR="009227BC" w14:paraId="01E54DE0" w14:textId="77777777">
        <w:tc>
          <w:tcPr>
            <w:tcW w:w="1700" w:type="dxa"/>
            <w:shd w:val="clear" w:color="auto" w:fill="FFFFFF"/>
          </w:tcPr>
          <w:p w14:paraId="6D7D405E" w14:textId="77777777" w:rsidR="009227BC" w:rsidRDefault="00E85992">
            <w:pPr>
              <w:rPr>
                <w:rFonts w:ascii="Calibri" w:eastAsia="Calibri" w:hAnsi="Calibri" w:cs="Calibri"/>
                <w:b/>
                <w:bCs/>
                <w:color w:val="000000"/>
                <w:sz w:val="16"/>
              </w:rPr>
            </w:pPr>
            <w:r>
              <w:rPr>
                <w:rFonts w:ascii="Calibri" w:eastAsia="Calibri" w:hAnsi="Calibri" w:cs="Calibri"/>
                <w:b/>
                <w:bCs/>
                <w:color w:val="000000"/>
                <w:sz w:val="16"/>
              </w:rPr>
              <w:t>Mundra, India</w:t>
            </w:r>
          </w:p>
        </w:tc>
        <w:tc>
          <w:tcPr>
            <w:tcW w:w="1700" w:type="dxa"/>
            <w:shd w:val="clear" w:color="auto" w:fill="FFFFFF"/>
          </w:tcPr>
          <w:p w14:paraId="791B3767" w14:textId="77777777" w:rsidR="009227BC" w:rsidRDefault="00E85992">
            <w:pPr>
              <w:rPr>
                <w:rFonts w:ascii="Calibri" w:eastAsia="Calibri" w:hAnsi="Calibri" w:cs="Calibri"/>
                <w:b/>
                <w:bCs/>
                <w:color w:val="000000"/>
                <w:sz w:val="16"/>
              </w:rPr>
            </w:pPr>
            <w:r>
              <w:rPr>
                <w:rFonts w:ascii="Calibri" w:eastAsia="Calibri" w:hAnsi="Calibri" w:cs="Calibri"/>
                <w:b/>
                <w:bCs/>
                <w:color w:val="000000"/>
                <w:sz w:val="16"/>
              </w:rPr>
              <w:t>Cincinnati, OH</w:t>
            </w:r>
          </w:p>
        </w:tc>
        <w:tc>
          <w:tcPr>
            <w:tcW w:w="504" w:type="dxa"/>
            <w:shd w:val="clear" w:color="auto" w:fill="FFFFFF"/>
          </w:tcPr>
          <w:p w14:paraId="242961EE" w14:textId="77777777" w:rsidR="009227BC" w:rsidRDefault="00E85992">
            <w:pPr>
              <w:rPr>
                <w:rFonts w:ascii="Calibri" w:eastAsia="Calibri" w:hAnsi="Calibri" w:cs="Calibri"/>
                <w:b/>
                <w:bCs/>
                <w:color w:val="000000"/>
                <w:sz w:val="16"/>
              </w:rPr>
            </w:pPr>
            <w:r>
              <w:rPr>
                <w:rFonts w:ascii="Calibri" w:eastAsia="Calibri" w:hAnsi="Calibri" w:cs="Calibri"/>
                <w:b/>
                <w:bCs/>
                <w:color w:val="000000"/>
                <w:sz w:val="16"/>
              </w:rPr>
              <w:t>YY</w:t>
            </w:r>
          </w:p>
        </w:tc>
        <w:tc>
          <w:tcPr>
            <w:tcW w:w="1700" w:type="dxa"/>
            <w:shd w:val="clear" w:color="auto" w:fill="FFFFFF"/>
          </w:tcPr>
          <w:p w14:paraId="629EB682" w14:textId="77777777" w:rsidR="009227BC" w:rsidRDefault="00E85992">
            <w:pPr>
              <w:rPr>
                <w:rFonts w:ascii="Calibri" w:eastAsia="Calibri" w:hAnsi="Calibri" w:cs="Calibri"/>
                <w:b/>
                <w:bCs/>
                <w:color w:val="000000"/>
                <w:sz w:val="16"/>
              </w:rPr>
            </w:pPr>
            <w:r>
              <w:rPr>
                <w:rFonts w:ascii="Calibri" w:eastAsia="Calibri" w:hAnsi="Calibri" w:cs="Calibri"/>
                <w:b/>
                <w:bCs/>
                <w:color w:val="000000"/>
                <w:sz w:val="16"/>
              </w:rPr>
              <w:t>New York, NY; Norfolk, VA</w:t>
            </w:r>
          </w:p>
        </w:tc>
        <w:tc>
          <w:tcPr>
            <w:tcW w:w="600" w:type="dxa"/>
            <w:shd w:val="clear" w:color="auto" w:fill="FFFFFF"/>
          </w:tcPr>
          <w:p w14:paraId="7DCC8B44" w14:textId="77777777" w:rsidR="009227BC" w:rsidRDefault="00E85992">
            <w:pPr>
              <w:rPr>
                <w:rFonts w:ascii="Calibri" w:eastAsia="Calibri" w:hAnsi="Calibri" w:cs="Calibri"/>
                <w:b/>
                <w:bCs/>
                <w:color w:val="000000"/>
                <w:sz w:val="16"/>
              </w:rPr>
            </w:pPr>
            <w:proofErr w:type="gramStart"/>
            <w:r>
              <w:rPr>
                <w:rFonts w:ascii="Calibri" w:eastAsia="Calibri" w:hAnsi="Calibri" w:cs="Calibri"/>
                <w:b/>
                <w:bCs/>
                <w:color w:val="000000"/>
                <w:sz w:val="16"/>
              </w:rPr>
              <w:t>GC;DG</w:t>
            </w:r>
            <w:proofErr w:type="gramEnd"/>
          </w:p>
        </w:tc>
        <w:tc>
          <w:tcPr>
            <w:tcW w:w="360" w:type="dxa"/>
            <w:shd w:val="clear" w:color="auto" w:fill="FFFFFF"/>
          </w:tcPr>
          <w:p w14:paraId="2B079B14" w14:textId="77777777" w:rsidR="009227BC" w:rsidRDefault="009227BC"/>
        </w:tc>
        <w:tc>
          <w:tcPr>
            <w:tcW w:w="540" w:type="dxa"/>
            <w:shd w:val="clear" w:color="auto" w:fill="FFFFFF"/>
          </w:tcPr>
          <w:p w14:paraId="5DD50CFB" w14:textId="77777777" w:rsidR="009227BC" w:rsidRDefault="00E85992">
            <w:pPr>
              <w:ind w:left="23" w:right="23"/>
              <w:rPr>
                <w:rFonts w:ascii="Calibri" w:eastAsia="Calibri" w:hAnsi="Calibri" w:cs="Calibri"/>
                <w:b/>
                <w:bCs/>
                <w:color w:val="000000"/>
                <w:sz w:val="16"/>
              </w:rPr>
            </w:pPr>
            <w:r>
              <w:rPr>
                <w:rFonts w:ascii="Calibri" w:eastAsia="Calibri" w:hAnsi="Calibri" w:cs="Calibri"/>
                <w:b/>
                <w:bCs/>
                <w:color w:val="000000"/>
                <w:sz w:val="16"/>
              </w:rPr>
              <w:t>2117</w:t>
            </w:r>
          </w:p>
        </w:tc>
        <w:tc>
          <w:tcPr>
            <w:tcW w:w="540" w:type="dxa"/>
            <w:shd w:val="clear" w:color="auto" w:fill="FFFFFF"/>
          </w:tcPr>
          <w:p w14:paraId="515FD44C" w14:textId="77777777" w:rsidR="009227BC" w:rsidRDefault="00E85992">
            <w:pPr>
              <w:ind w:left="23" w:right="23"/>
              <w:rPr>
                <w:rFonts w:ascii="Calibri" w:eastAsia="Calibri" w:hAnsi="Calibri" w:cs="Calibri"/>
                <w:b/>
                <w:bCs/>
                <w:color w:val="000000"/>
                <w:sz w:val="16"/>
              </w:rPr>
            </w:pPr>
            <w:r>
              <w:rPr>
                <w:rFonts w:ascii="Calibri" w:eastAsia="Calibri" w:hAnsi="Calibri" w:cs="Calibri"/>
                <w:b/>
                <w:bCs/>
                <w:color w:val="000000"/>
                <w:sz w:val="16"/>
              </w:rPr>
              <w:t>2572</w:t>
            </w:r>
          </w:p>
        </w:tc>
        <w:tc>
          <w:tcPr>
            <w:tcW w:w="540" w:type="dxa"/>
            <w:shd w:val="clear" w:color="auto" w:fill="FFFFFF"/>
          </w:tcPr>
          <w:p w14:paraId="64603CA7" w14:textId="77777777" w:rsidR="009227BC" w:rsidRDefault="00E85992">
            <w:pPr>
              <w:ind w:left="23" w:right="23"/>
              <w:rPr>
                <w:rFonts w:ascii="Calibri" w:eastAsia="Calibri" w:hAnsi="Calibri" w:cs="Calibri"/>
                <w:b/>
                <w:bCs/>
                <w:color w:val="000000"/>
                <w:sz w:val="16"/>
              </w:rPr>
            </w:pPr>
            <w:r>
              <w:rPr>
                <w:rFonts w:ascii="Calibri" w:eastAsia="Calibri" w:hAnsi="Calibri" w:cs="Calibri"/>
                <w:b/>
                <w:bCs/>
                <w:color w:val="000000"/>
                <w:sz w:val="16"/>
              </w:rPr>
              <w:t>2406</w:t>
            </w:r>
          </w:p>
        </w:tc>
        <w:tc>
          <w:tcPr>
            <w:tcW w:w="540" w:type="dxa"/>
            <w:shd w:val="clear" w:color="auto" w:fill="FFFFFF"/>
          </w:tcPr>
          <w:p w14:paraId="5B03B2BA" w14:textId="77777777" w:rsidR="009227BC" w:rsidRDefault="00E85992">
            <w:pPr>
              <w:ind w:left="23" w:right="23"/>
              <w:rPr>
                <w:rFonts w:ascii="Calibri" w:eastAsia="Calibri" w:hAnsi="Calibri" w:cs="Calibri"/>
                <w:b/>
                <w:bCs/>
                <w:color w:val="000000"/>
                <w:sz w:val="16"/>
              </w:rPr>
            </w:pPr>
            <w:r>
              <w:rPr>
                <w:rFonts w:ascii="Calibri" w:eastAsia="Calibri" w:hAnsi="Calibri" w:cs="Calibri"/>
                <w:b/>
                <w:bCs/>
                <w:color w:val="000000"/>
                <w:sz w:val="16"/>
              </w:rPr>
              <w:t>3257</w:t>
            </w:r>
          </w:p>
        </w:tc>
        <w:tc>
          <w:tcPr>
            <w:tcW w:w="864" w:type="dxa"/>
            <w:shd w:val="clear" w:color="auto" w:fill="FFFFFF"/>
          </w:tcPr>
          <w:p w14:paraId="37EC5E2A" w14:textId="77777777" w:rsidR="009227BC" w:rsidRDefault="00E85992">
            <w:pPr>
              <w:rPr>
                <w:rFonts w:ascii="Calibri" w:eastAsia="Calibri" w:hAnsi="Calibri" w:cs="Calibri"/>
                <w:b/>
                <w:bCs/>
                <w:color w:val="000000"/>
                <w:sz w:val="14"/>
              </w:rPr>
            </w:pPr>
            <w:r>
              <w:rPr>
                <w:rFonts w:ascii="Calibri" w:eastAsia="Calibri" w:hAnsi="Calibri" w:cs="Calibri"/>
                <w:b/>
                <w:bCs/>
                <w:color w:val="000000"/>
                <w:sz w:val="14"/>
              </w:rPr>
              <w:t xml:space="preserve"> S</w:t>
            </w:r>
            <w:proofErr w:type="gramStart"/>
            <w:r>
              <w:rPr>
                <w:rFonts w:ascii="Calibri" w:eastAsia="Calibri" w:hAnsi="Calibri" w:cs="Calibri"/>
                <w:b/>
                <w:bCs/>
                <w:color w:val="000000"/>
                <w:sz w:val="14"/>
              </w:rPr>
              <w:t>1;A</w:t>
            </w:r>
            <w:proofErr w:type="gramEnd"/>
            <w:r>
              <w:rPr>
                <w:rFonts w:ascii="Calibri" w:eastAsia="Calibri" w:hAnsi="Calibri" w:cs="Calibri"/>
                <w:b/>
                <w:bCs/>
                <w:color w:val="000000"/>
                <w:sz w:val="14"/>
              </w:rPr>
              <w:t>1; MP; X2</w:t>
            </w:r>
          </w:p>
        </w:tc>
      </w:tr>
      <w:tr w:rsidR="009227BC" w14:paraId="74F97BDB" w14:textId="77777777">
        <w:tc>
          <w:tcPr>
            <w:tcW w:w="1700" w:type="dxa"/>
            <w:shd w:val="clear" w:color="auto" w:fill="FFFFFF"/>
          </w:tcPr>
          <w:p w14:paraId="54E92AF8" w14:textId="77777777" w:rsidR="009227BC" w:rsidRDefault="00E85992">
            <w:pPr>
              <w:rPr>
                <w:rFonts w:ascii="Calibri" w:eastAsia="Calibri" w:hAnsi="Calibri" w:cs="Calibri"/>
                <w:b/>
                <w:bCs/>
                <w:color w:val="000000"/>
                <w:sz w:val="16"/>
              </w:rPr>
            </w:pPr>
            <w:r>
              <w:rPr>
                <w:rFonts w:ascii="Calibri" w:eastAsia="Calibri" w:hAnsi="Calibri" w:cs="Calibri"/>
                <w:b/>
                <w:bCs/>
                <w:color w:val="000000"/>
                <w:sz w:val="16"/>
              </w:rPr>
              <w:t>Nhava Sheva, India</w:t>
            </w:r>
          </w:p>
        </w:tc>
        <w:tc>
          <w:tcPr>
            <w:tcW w:w="1700" w:type="dxa"/>
            <w:shd w:val="clear" w:color="auto" w:fill="FFFFFF"/>
          </w:tcPr>
          <w:p w14:paraId="10224676" w14:textId="77777777" w:rsidR="009227BC" w:rsidRDefault="00E85992">
            <w:pPr>
              <w:rPr>
                <w:rFonts w:ascii="Calibri" w:eastAsia="Calibri" w:hAnsi="Calibri" w:cs="Calibri"/>
                <w:b/>
                <w:bCs/>
                <w:color w:val="000000"/>
                <w:sz w:val="16"/>
              </w:rPr>
            </w:pPr>
            <w:r>
              <w:rPr>
                <w:rFonts w:ascii="Calibri" w:eastAsia="Calibri" w:hAnsi="Calibri" w:cs="Calibri"/>
                <w:b/>
                <w:bCs/>
                <w:color w:val="000000"/>
                <w:sz w:val="16"/>
              </w:rPr>
              <w:t>Cincinnati, OH</w:t>
            </w:r>
          </w:p>
        </w:tc>
        <w:tc>
          <w:tcPr>
            <w:tcW w:w="504" w:type="dxa"/>
            <w:shd w:val="clear" w:color="auto" w:fill="FFFFFF"/>
          </w:tcPr>
          <w:p w14:paraId="0DF5E999" w14:textId="77777777" w:rsidR="009227BC" w:rsidRDefault="00E85992">
            <w:pPr>
              <w:rPr>
                <w:rFonts w:ascii="Calibri" w:eastAsia="Calibri" w:hAnsi="Calibri" w:cs="Calibri"/>
                <w:b/>
                <w:bCs/>
                <w:color w:val="000000"/>
                <w:sz w:val="16"/>
              </w:rPr>
            </w:pPr>
            <w:r>
              <w:rPr>
                <w:rFonts w:ascii="Calibri" w:eastAsia="Calibri" w:hAnsi="Calibri" w:cs="Calibri"/>
                <w:b/>
                <w:bCs/>
                <w:color w:val="000000"/>
                <w:sz w:val="16"/>
              </w:rPr>
              <w:t>YY</w:t>
            </w:r>
          </w:p>
        </w:tc>
        <w:tc>
          <w:tcPr>
            <w:tcW w:w="1700" w:type="dxa"/>
            <w:shd w:val="clear" w:color="auto" w:fill="FFFFFF"/>
          </w:tcPr>
          <w:p w14:paraId="2E0F460F" w14:textId="77777777" w:rsidR="009227BC" w:rsidRDefault="00E85992">
            <w:pPr>
              <w:rPr>
                <w:rFonts w:ascii="Calibri" w:eastAsia="Calibri" w:hAnsi="Calibri" w:cs="Calibri"/>
                <w:b/>
                <w:bCs/>
                <w:color w:val="000000"/>
                <w:sz w:val="16"/>
              </w:rPr>
            </w:pPr>
            <w:r>
              <w:rPr>
                <w:rFonts w:ascii="Calibri" w:eastAsia="Calibri" w:hAnsi="Calibri" w:cs="Calibri"/>
                <w:b/>
                <w:bCs/>
                <w:color w:val="000000"/>
                <w:sz w:val="16"/>
              </w:rPr>
              <w:t>New York, NY; Norfolk, VA</w:t>
            </w:r>
          </w:p>
        </w:tc>
        <w:tc>
          <w:tcPr>
            <w:tcW w:w="600" w:type="dxa"/>
            <w:shd w:val="clear" w:color="auto" w:fill="FFFFFF"/>
          </w:tcPr>
          <w:p w14:paraId="1AFF7F20" w14:textId="77777777" w:rsidR="009227BC" w:rsidRDefault="00E85992">
            <w:pPr>
              <w:rPr>
                <w:rFonts w:ascii="Calibri" w:eastAsia="Calibri" w:hAnsi="Calibri" w:cs="Calibri"/>
                <w:b/>
                <w:bCs/>
                <w:color w:val="000000"/>
                <w:sz w:val="16"/>
              </w:rPr>
            </w:pPr>
            <w:proofErr w:type="gramStart"/>
            <w:r>
              <w:rPr>
                <w:rFonts w:ascii="Calibri" w:eastAsia="Calibri" w:hAnsi="Calibri" w:cs="Calibri"/>
                <w:b/>
                <w:bCs/>
                <w:color w:val="000000"/>
                <w:sz w:val="16"/>
              </w:rPr>
              <w:t>GC;DG</w:t>
            </w:r>
            <w:proofErr w:type="gramEnd"/>
          </w:p>
        </w:tc>
        <w:tc>
          <w:tcPr>
            <w:tcW w:w="360" w:type="dxa"/>
            <w:shd w:val="clear" w:color="auto" w:fill="FFFFFF"/>
          </w:tcPr>
          <w:p w14:paraId="56BCA1A6" w14:textId="77777777" w:rsidR="009227BC" w:rsidRDefault="009227BC"/>
        </w:tc>
        <w:tc>
          <w:tcPr>
            <w:tcW w:w="540" w:type="dxa"/>
            <w:shd w:val="clear" w:color="auto" w:fill="FFFFFF"/>
          </w:tcPr>
          <w:p w14:paraId="1D9251E5" w14:textId="77777777" w:rsidR="009227BC" w:rsidRDefault="00E85992">
            <w:pPr>
              <w:ind w:left="23" w:right="23"/>
              <w:rPr>
                <w:rFonts w:ascii="Calibri" w:eastAsia="Calibri" w:hAnsi="Calibri" w:cs="Calibri"/>
                <w:b/>
                <w:bCs/>
                <w:color w:val="000000"/>
                <w:sz w:val="16"/>
              </w:rPr>
            </w:pPr>
            <w:r>
              <w:rPr>
                <w:rFonts w:ascii="Calibri" w:eastAsia="Calibri" w:hAnsi="Calibri" w:cs="Calibri"/>
                <w:b/>
                <w:bCs/>
                <w:color w:val="000000"/>
                <w:sz w:val="16"/>
              </w:rPr>
              <w:t>2117</w:t>
            </w:r>
          </w:p>
        </w:tc>
        <w:tc>
          <w:tcPr>
            <w:tcW w:w="540" w:type="dxa"/>
            <w:shd w:val="clear" w:color="auto" w:fill="FFFFFF"/>
          </w:tcPr>
          <w:p w14:paraId="115C89F2" w14:textId="77777777" w:rsidR="009227BC" w:rsidRDefault="00E85992">
            <w:pPr>
              <w:ind w:left="23" w:right="23"/>
              <w:rPr>
                <w:rFonts w:ascii="Calibri" w:eastAsia="Calibri" w:hAnsi="Calibri" w:cs="Calibri"/>
                <w:b/>
                <w:bCs/>
                <w:color w:val="000000"/>
                <w:sz w:val="16"/>
              </w:rPr>
            </w:pPr>
            <w:r>
              <w:rPr>
                <w:rFonts w:ascii="Calibri" w:eastAsia="Calibri" w:hAnsi="Calibri" w:cs="Calibri"/>
                <w:b/>
                <w:bCs/>
                <w:color w:val="000000"/>
                <w:sz w:val="16"/>
              </w:rPr>
              <w:t>2572</w:t>
            </w:r>
          </w:p>
        </w:tc>
        <w:tc>
          <w:tcPr>
            <w:tcW w:w="540" w:type="dxa"/>
            <w:shd w:val="clear" w:color="auto" w:fill="FFFFFF"/>
          </w:tcPr>
          <w:p w14:paraId="2624D4E5" w14:textId="77777777" w:rsidR="009227BC" w:rsidRDefault="00E85992">
            <w:pPr>
              <w:ind w:left="23" w:right="23"/>
              <w:rPr>
                <w:rFonts w:ascii="Calibri" w:eastAsia="Calibri" w:hAnsi="Calibri" w:cs="Calibri"/>
                <w:b/>
                <w:bCs/>
                <w:color w:val="000000"/>
                <w:sz w:val="16"/>
              </w:rPr>
            </w:pPr>
            <w:r>
              <w:rPr>
                <w:rFonts w:ascii="Calibri" w:eastAsia="Calibri" w:hAnsi="Calibri" w:cs="Calibri"/>
                <w:b/>
                <w:bCs/>
                <w:color w:val="000000"/>
                <w:sz w:val="16"/>
              </w:rPr>
              <w:t>2406</w:t>
            </w:r>
          </w:p>
        </w:tc>
        <w:tc>
          <w:tcPr>
            <w:tcW w:w="540" w:type="dxa"/>
            <w:shd w:val="clear" w:color="auto" w:fill="FFFFFF"/>
          </w:tcPr>
          <w:p w14:paraId="6E080FB5" w14:textId="77777777" w:rsidR="009227BC" w:rsidRDefault="00E85992">
            <w:pPr>
              <w:ind w:left="23" w:right="23"/>
              <w:rPr>
                <w:rFonts w:ascii="Calibri" w:eastAsia="Calibri" w:hAnsi="Calibri" w:cs="Calibri"/>
                <w:b/>
                <w:bCs/>
                <w:color w:val="000000"/>
                <w:sz w:val="16"/>
              </w:rPr>
            </w:pPr>
            <w:r>
              <w:rPr>
                <w:rFonts w:ascii="Calibri" w:eastAsia="Calibri" w:hAnsi="Calibri" w:cs="Calibri"/>
                <w:b/>
                <w:bCs/>
                <w:color w:val="000000"/>
                <w:sz w:val="16"/>
              </w:rPr>
              <w:t>3257</w:t>
            </w:r>
          </w:p>
        </w:tc>
        <w:tc>
          <w:tcPr>
            <w:tcW w:w="864" w:type="dxa"/>
            <w:shd w:val="clear" w:color="auto" w:fill="FFFFFF"/>
          </w:tcPr>
          <w:p w14:paraId="464F8DA3" w14:textId="77777777" w:rsidR="009227BC" w:rsidRDefault="00E85992">
            <w:pPr>
              <w:rPr>
                <w:rFonts w:ascii="Calibri" w:eastAsia="Calibri" w:hAnsi="Calibri" w:cs="Calibri"/>
                <w:b/>
                <w:bCs/>
                <w:color w:val="000000"/>
                <w:sz w:val="14"/>
              </w:rPr>
            </w:pPr>
            <w:r>
              <w:rPr>
                <w:rFonts w:ascii="Calibri" w:eastAsia="Calibri" w:hAnsi="Calibri" w:cs="Calibri"/>
                <w:b/>
                <w:bCs/>
                <w:color w:val="000000"/>
                <w:sz w:val="14"/>
              </w:rPr>
              <w:t xml:space="preserve"> S</w:t>
            </w:r>
            <w:proofErr w:type="gramStart"/>
            <w:r>
              <w:rPr>
                <w:rFonts w:ascii="Calibri" w:eastAsia="Calibri" w:hAnsi="Calibri" w:cs="Calibri"/>
                <w:b/>
                <w:bCs/>
                <w:color w:val="000000"/>
                <w:sz w:val="14"/>
              </w:rPr>
              <w:t>1;A</w:t>
            </w:r>
            <w:proofErr w:type="gramEnd"/>
            <w:r>
              <w:rPr>
                <w:rFonts w:ascii="Calibri" w:eastAsia="Calibri" w:hAnsi="Calibri" w:cs="Calibri"/>
                <w:b/>
                <w:bCs/>
                <w:color w:val="000000"/>
                <w:sz w:val="14"/>
              </w:rPr>
              <w:t>1; MP; X2</w:t>
            </w:r>
          </w:p>
        </w:tc>
      </w:tr>
    </w:tbl>
    <w:p w14:paraId="22117201" w14:textId="77777777" w:rsidR="009227BC" w:rsidRDefault="009227BC">
      <w:pPr>
        <w:ind w:left="120" w:right="120"/>
        <w:rPr>
          <w:rFonts w:ascii="Calibri" w:eastAsia="Calibri" w:hAnsi="Calibri" w:cs="Calibri"/>
          <w:color w:val="000000"/>
          <w:sz w:val="20"/>
        </w:rPr>
      </w:pPr>
    </w:p>
    <w:p w14:paraId="124F4424" w14:textId="77777777" w:rsidR="009227BC" w:rsidRDefault="009227BC">
      <w:pPr>
        <w:ind w:left="120" w:right="120"/>
        <w:rPr>
          <w:rFonts w:ascii="Calibri" w:eastAsia="Calibri" w:hAnsi="Calibri" w:cs="Calibri"/>
          <w:color w:val="000000"/>
          <w:sz w:val="20"/>
        </w:rPr>
      </w:pPr>
    </w:p>
    <w:p w14:paraId="05F5E044" w14:textId="77777777" w:rsidR="009227BC" w:rsidRDefault="009227BC">
      <w:pPr>
        <w:ind w:left="120" w:right="120"/>
        <w:rPr>
          <w:rFonts w:ascii="Calibri" w:eastAsia="Calibri" w:hAnsi="Calibri" w:cs="Calibri"/>
          <w:color w:val="000000"/>
          <w:sz w:val="20"/>
        </w:rPr>
      </w:pPr>
    </w:p>
    <w:p w14:paraId="44A9333F" w14:textId="77777777" w:rsidR="009227BC" w:rsidRDefault="00E85992">
      <w:pPr>
        <w:ind w:left="1560" w:right="120" w:hanging="1440"/>
        <w:rPr>
          <w:rFonts w:ascii="Calibri" w:eastAsia="Calibri" w:hAnsi="Calibri" w:cs="Calibri"/>
          <w:color w:val="000000"/>
          <w:sz w:val="20"/>
        </w:rPr>
      </w:pPr>
      <w:r>
        <w:rPr>
          <w:rFonts w:ascii="Calibri" w:eastAsia="Calibri" w:hAnsi="Calibri" w:cs="Calibri"/>
          <w:color w:val="000000"/>
          <w:sz w:val="20"/>
        </w:rPr>
        <w:t>Note A1:</w:t>
      </w:r>
      <w:r>
        <w:rPr>
          <w:rFonts w:ascii="Calibri" w:eastAsia="Calibri" w:hAnsi="Calibri" w:cs="Calibri"/>
          <w:color w:val="000000"/>
          <w:sz w:val="20"/>
        </w:rPr>
        <w:tab/>
        <w:t xml:space="preserve">Equipment free time for cargo moving in standard dry containers at destination United States and Canada shall be 8 working days. This provision is not applicable to shipments moving in </w:t>
      </w:r>
      <w:proofErr w:type="gramStart"/>
      <w:r>
        <w:rPr>
          <w:rFonts w:ascii="Calibri" w:eastAsia="Calibri" w:hAnsi="Calibri" w:cs="Calibri"/>
          <w:color w:val="000000"/>
          <w:sz w:val="20"/>
        </w:rPr>
        <w:t>non</w:t>
      </w:r>
      <w:proofErr w:type="gramEnd"/>
      <w:r>
        <w:rPr>
          <w:rFonts w:ascii="Calibri" w:eastAsia="Calibri" w:hAnsi="Calibri" w:cs="Calibri"/>
          <w:color w:val="000000"/>
          <w:sz w:val="20"/>
        </w:rPr>
        <w:t>-active reefer container and/or on a Tri-axle chassis. This free time provision is not extended to cover chassis for CY cargo.</w:t>
      </w:r>
    </w:p>
    <w:p w14:paraId="2A1FC79D" w14:textId="77777777" w:rsidR="009227BC" w:rsidRDefault="00E85992">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20398FB4" w14:textId="77777777" w:rsidR="009227BC" w:rsidRDefault="00E85992">
      <w:pPr>
        <w:ind w:left="1560" w:right="120" w:hanging="1440"/>
        <w:rPr>
          <w:rFonts w:ascii="Calibri" w:eastAsia="Calibri" w:hAnsi="Calibri" w:cs="Calibri"/>
          <w:color w:val="000000"/>
          <w:sz w:val="20"/>
        </w:rPr>
      </w:pPr>
      <w:r>
        <w:rPr>
          <w:rFonts w:ascii="Calibri" w:eastAsia="Calibri" w:hAnsi="Calibri" w:cs="Calibri"/>
          <w:color w:val="000000"/>
          <w:sz w:val="20"/>
        </w:rPr>
        <w:t>Note MP:</w:t>
      </w:r>
      <w:r>
        <w:rPr>
          <w:rFonts w:ascii="Calibri" w:eastAsia="Calibri" w:hAnsi="Calibri" w:cs="Calibri"/>
          <w:color w:val="000000"/>
          <w:sz w:val="20"/>
        </w:rPr>
        <w:tab/>
        <w:t xml:space="preserve">In addition to </w:t>
      </w:r>
      <w:proofErr w:type="gramStart"/>
      <w:r>
        <w:rPr>
          <w:rFonts w:ascii="Calibri" w:eastAsia="Calibri" w:hAnsi="Calibri" w:cs="Calibri"/>
          <w:color w:val="000000"/>
          <w:sz w:val="20"/>
        </w:rPr>
        <w:t>publishing of</w:t>
      </w:r>
      <w:proofErr w:type="gramEnd"/>
      <w:r>
        <w:rPr>
          <w:rFonts w:ascii="Calibri" w:eastAsia="Calibri" w:hAnsi="Calibri" w:cs="Calibri"/>
          <w:color w:val="000000"/>
          <w:sz w:val="20"/>
        </w:rPr>
        <w:t xml:space="preserve"> a Peak Season Surcharge (PSS) in Carrier’s governing tariff, Carrier may also initiate a Peak Season Surcharge by providing a written notice to Shipper. If the parties mutually agree to a PSS amount and duration, the decision will be reflected in an amendment to the Contract and filed with the Federal Maritime Commission.  If the parties are unable to mutually agree on a PSS amount/duration, either party may terminate this contract upon ten (10) days' written notice to the other party. Written notice of termination shall be provided to the Federal Maritime Commission as required in its regulations. Upon termination, the Contract MQC shall be prorated per the actual contract duration for the purpose of dead freight calculation.</w:t>
      </w:r>
    </w:p>
    <w:p w14:paraId="5B4AB2AC" w14:textId="77777777" w:rsidR="009227BC" w:rsidRDefault="00E85992">
      <w:pPr>
        <w:ind w:left="120" w:right="120"/>
        <w:rPr>
          <w:rFonts w:ascii="Calibri" w:eastAsia="Calibri" w:hAnsi="Calibri" w:cs="Calibri"/>
          <w:color w:val="000080"/>
          <w:sz w:val="20"/>
        </w:rPr>
      </w:pPr>
      <w:r>
        <w:rPr>
          <w:rFonts w:ascii="Calibri" w:eastAsia="Calibri" w:hAnsi="Calibri" w:cs="Calibri"/>
          <w:color w:val="000080"/>
          <w:sz w:val="20"/>
        </w:rPr>
        <w:lastRenderedPageBreak/>
        <w:tab/>
        <w:t xml:space="preserve">  </w:t>
      </w:r>
    </w:p>
    <w:p w14:paraId="5BB558DC" w14:textId="77777777" w:rsidR="009227BC" w:rsidRDefault="00E85992">
      <w:pPr>
        <w:ind w:left="1560" w:right="120" w:hanging="1440"/>
        <w:rPr>
          <w:rFonts w:ascii="Calibri" w:eastAsia="Calibri" w:hAnsi="Calibri" w:cs="Calibri"/>
          <w:color w:val="000000"/>
          <w:sz w:val="20"/>
        </w:rPr>
      </w:pPr>
      <w:r>
        <w:rPr>
          <w:rFonts w:ascii="Calibri" w:eastAsia="Calibri" w:hAnsi="Calibri" w:cs="Calibri"/>
          <w:color w:val="000000"/>
          <w:sz w:val="20"/>
        </w:rPr>
        <w:t>Note S1:</w:t>
      </w:r>
      <w:r>
        <w:rPr>
          <w:rFonts w:ascii="Calibri" w:eastAsia="Calibri" w:hAnsi="Calibri" w:cs="Calibri"/>
          <w:color w:val="000000"/>
          <w:sz w:val="20"/>
        </w:rPr>
        <w:tab/>
        <w:t xml:space="preserve">Freight Rates are inclusive of the Alameda Corridor Charge (ACC), Carrier Security Charge (CSS), Destination Delivery Charge (DDC), Gulf of Aden Surcharge (GAS), High Security Seal Charge (HSS), Payable Elsewhere Fee (PEF), Panama Fresh Water Fee (PFW), Panama Canal Charge (PNC), Security Surcharge at Destination (SED), Suez Canal Transit Charge (SUZ) and the </w:t>
      </w:r>
      <w:proofErr w:type="gramStart"/>
      <w:r>
        <w:rPr>
          <w:rFonts w:ascii="Calibri" w:eastAsia="Calibri" w:hAnsi="Calibri" w:cs="Calibri"/>
          <w:color w:val="000000"/>
          <w:sz w:val="20"/>
        </w:rPr>
        <w:t>Value Added</w:t>
      </w:r>
      <w:proofErr w:type="gramEnd"/>
      <w:r>
        <w:rPr>
          <w:rFonts w:ascii="Calibri" w:eastAsia="Calibri" w:hAnsi="Calibri" w:cs="Calibri"/>
          <w:color w:val="000000"/>
          <w:sz w:val="20"/>
        </w:rPr>
        <w:t xml:space="preserve"> Surcharge (VAS). Freight Rates are not inclusive of the surcharge and fees listed as supplemented (if any), which are specified in the contract or available at OOCL Global Rule [https://moc.oocl.com/wls_prs_rp/public/ruleTariff/search/display] and applicable Local Surcharge [http://www.oocl.com/eng/resourcecenter/globalinfo/Pages/default.aspx?select=localsurcharges] published in Carrier's prevailing governing tariff(s) on www.oocl.com or any subsequent publication as replacements at the time of shipment. Freight Rates are not inclusive of other Surcharge and Fees which are introduced to cover a change of requirements or additional services at the request by Shipper, contingency charges, local </w:t>
      </w:r>
      <w:proofErr w:type="gramStart"/>
      <w:r>
        <w:rPr>
          <w:rFonts w:ascii="Calibri" w:eastAsia="Calibri" w:hAnsi="Calibri" w:cs="Calibri"/>
          <w:color w:val="000000"/>
          <w:sz w:val="20"/>
        </w:rPr>
        <w:t>surcharges</w:t>
      </w:r>
      <w:proofErr w:type="gramEnd"/>
      <w:r>
        <w:rPr>
          <w:rFonts w:ascii="Calibri" w:eastAsia="Calibri" w:hAnsi="Calibri" w:cs="Calibri"/>
          <w:color w:val="000000"/>
          <w:sz w:val="20"/>
        </w:rPr>
        <w:t xml:space="preserve"> or other charges and cost due to extraordinary conditions beyond carrier's control.</w:t>
      </w:r>
    </w:p>
    <w:p w14:paraId="571ECABC" w14:textId="77777777" w:rsidR="009227BC" w:rsidRDefault="00E85992">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53546DD4" w14:textId="77777777" w:rsidR="009227BC" w:rsidRDefault="00E85992">
      <w:pPr>
        <w:ind w:left="1560" w:right="120" w:hanging="1440"/>
        <w:rPr>
          <w:rFonts w:ascii="Calibri" w:eastAsia="Calibri" w:hAnsi="Calibri" w:cs="Calibri"/>
          <w:color w:val="000000"/>
          <w:sz w:val="20"/>
        </w:rPr>
      </w:pPr>
      <w:r>
        <w:rPr>
          <w:rFonts w:ascii="Calibri" w:eastAsia="Calibri" w:hAnsi="Calibri" w:cs="Calibri"/>
          <w:color w:val="000000"/>
          <w:sz w:val="20"/>
        </w:rPr>
        <w:t>Note X2:</w:t>
      </w:r>
      <w:r>
        <w:rPr>
          <w:rFonts w:ascii="Calibri" w:eastAsia="Calibri" w:hAnsi="Calibri" w:cs="Calibri"/>
          <w:color w:val="000000"/>
          <w:sz w:val="20"/>
        </w:rPr>
        <w:tab/>
        <w:t>Through rate construction based on this rate plus destination addon/arbitrary is prohibited.</w:t>
      </w:r>
    </w:p>
    <w:p w14:paraId="69064E8E" w14:textId="77777777" w:rsidR="009227BC" w:rsidRDefault="00E85992">
      <w:pPr>
        <w:ind w:left="120" w:right="120"/>
        <w:rPr>
          <w:rFonts w:ascii="Calibri" w:eastAsia="Calibri" w:hAnsi="Calibri" w:cs="Calibri"/>
          <w:color w:val="000080"/>
          <w:sz w:val="20"/>
        </w:rPr>
      </w:pPr>
      <w:r>
        <w:rPr>
          <w:rFonts w:ascii="Calibri" w:eastAsia="Calibri" w:hAnsi="Calibri" w:cs="Calibri"/>
          <w:color w:val="000080"/>
          <w:sz w:val="20"/>
        </w:rPr>
        <w:tab/>
        <w:t xml:space="preserve">  </w:t>
      </w:r>
    </w:p>
    <w:p w14:paraId="3200970C" w14:textId="77777777" w:rsidR="009227BC" w:rsidRDefault="009227BC">
      <w:pPr>
        <w:ind w:left="120" w:right="120"/>
        <w:rPr>
          <w:rFonts w:ascii="Calibri" w:eastAsia="Calibri" w:hAnsi="Calibri" w:cs="Calibri"/>
          <w:color w:val="000000"/>
          <w:sz w:val="20"/>
        </w:rPr>
      </w:pPr>
    </w:p>
    <w:p w14:paraId="5BAF6BB1" w14:textId="77777777" w:rsidR="009227BC" w:rsidRDefault="009227BC">
      <w:pPr>
        <w:ind w:left="120" w:right="120"/>
        <w:rPr>
          <w:rFonts w:ascii="Calibri" w:eastAsia="Calibri" w:hAnsi="Calibri" w:cs="Calibri"/>
          <w:color w:val="000000"/>
          <w:sz w:val="20"/>
        </w:rPr>
      </w:pPr>
    </w:p>
    <w:p w14:paraId="73C35850" w14:textId="77777777" w:rsidR="009227BC" w:rsidRDefault="009227BC">
      <w:pPr>
        <w:ind w:left="120" w:right="120"/>
        <w:rPr>
          <w:rFonts w:ascii="Calibri" w:eastAsia="Calibri" w:hAnsi="Calibri" w:cs="Calibri"/>
          <w:color w:val="000000"/>
          <w:sz w:val="20"/>
        </w:rPr>
      </w:pPr>
    </w:p>
    <w:p w14:paraId="281FEE4C" w14:textId="77777777" w:rsidR="009227BC" w:rsidRDefault="009227BC">
      <w:pPr>
        <w:ind w:left="120" w:right="120"/>
        <w:rPr>
          <w:rFonts w:ascii="Calibri" w:eastAsia="Calibri" w:hAnsi="Calibri" w:cs="Calibri"/>
          <w:color w:val="000000"/>
          <w:sz w:val="20"/>
        </w:rPr>
      </w:pPr>
    </w:p>
    <w:p w14:paraId="6C05AF8D" w14:textId="77777777" w:rsidR="009227BC" w:rsidRDefault="00E85992">
      <w:pPr>
        <w:tabs>
          <w:tab w:val="center" w:pos="4788"/>
        </w:tabs>
        <w:spacing w:line="276" w:lineRule="auto"/>
        <w:ind w:left="120" w:right="120"/>
        <w:rPr>
          <w:rFonts w:ascii="Calibri" w:eastAsia="Calibri" w:hAnsi="Calibri" w:cs="Calibri"/>
          <w:color w:val="000000"/>
          <w:sz w:val="20"/>
        </w:rPr>
      </w:pPr>
      <w:r>
        <w:rPr>
          <w:rFonts w:ascii="Calibri" w:eastAsia="Calibri" w:hAnsi="Calibri" w:cs="Calibri"/>
          <w:color w:val="000000"/>
          <w:sz w:val="20"/>
        </w:rPr>
        <w:t>Fixed Surcharges (Far East to USA)</w:t>
      </w:r>
    </w:p>
    <w:p w14:paraId="312C9B2D" w14:textId="77777777" w:rsidR="009227BC" w:rsidRDefault="00E85992">
      <w:pPr>
        <w:spacing w:line="276" w:lineRule="auto"/>
        <w:ind w:left="120" w:right="120"/>
        <w:rPr>
          <w:rFonts w:ascii="Calibri" w:eastAsia="Calibri" w:hAnsi="Calibri" w:cs="Calibri"/>
          <w:color w:val="000000"/>
          <w:sz w:val="20"/>
        </w:rPr>
      </w:pPr>
      <w:r>
        <w:rPr>
          <w:rFonts w:ascii="Calibri" w:eastAsia="Calibri" w:hAnsi="Calibri" w:cs="Calibri"/>
          <w:color w:val="000000"/>
          <w:sz w:val="20"/>
        </w:rPr>
        <w:t xml:space="preserve">For all cargo, the Advance Manifest Security Charge (AMS) is waived through contract expiry if shipping instruction is transmitted to the carrier through direct electronic data interchange or via </w:t>
      </w:r>
      <w:proofErr w:type="spellStart"/>
      <w:r>
        <w:rPr>
          <w:rFonts w:ascii="Calibri" w:eastAsia="Calibri" w:hAnsi="Calibri" w:cs="Calibri"/>
          <w:color w:val="000000"/>
          <w:sz w:val="20"/>
        </w:rPr>
        <w:t>CargoSmart</w:t>
      </w:r>
      <w:proofErr w:type="spellEnd"/>
      <w:r>
        <w:rPr>
          <w:rFonts w:ascii="Calibri" w:eastAsia="Calibri" w:hAnsi="Calibri" w:cs="Calibri"/>
          <w:color w:val="000000"/>
          <w:sz w:val="20"/>
        </w:rPr>
        <w:t xml:space="preserve"> or OOCL portal.</w:t>
      </w:r>
      <w:r>
        <w:br/>
      </w:r>
      <w:r>
        <w:br/>
      </w:r>
      <w:r>
        <w:rPr>
          <w:rFonts w:ascii="Calibri" w:eastAsia="Calibri" w:hAnsi="Calibri" w:cs="Calibri"/>
          <w:color w:val="000000"/>
          <w:sz w:val="20"/>
        </w:rPr>
        <w:t>For dangerous cargo, the Dangerous Goods Premium (DGC) is fixed at USD 200.00 per dry 20 ft container; USD 250.00 per dry 40 ft, or 40 ft high-cube container or USD 320.00 per dry 45 ft container through contract expiry.</w:t>
      </w:r>
      <w:r>
        <w:br/>
      </w:r>
      <w:r>
        <w:br/>
      </w:r>
      <w:r>
        <w:rPr>
          <w:rFonts w:ascii="Calibri" w:eastAsia="Calibri" w:hAnsi="Calibri" w:cs="Calibri"/>
          <w:color w:val="000000"/>
          <w:sz w:val="20"/>
        </w:rPr>
        <w:t>For all cargo where the POD is Long Beach, CA; Los Angeles, CA; Oakland, CA; Seattle, WA or Tacoma, WA, the Fuel Cost Recovery (FCR) is fixed at USD 440.00 per 20 ft container; USD 550.00 per 40 ft container; USD 619.00 per 40 ft high-cube container or USD 696.00 per 45 ft container effective from October 1, 2023 through December 31, 2023 inclusively.</w:t>
      </w:r>
      <w:r>
        <w:br/>
      </w:r>
      <w:r>
        <w:br/>
      </w:r>
      <w:r>
        <w:rPr>
          <w:rFonts w:ascii="Calibri" w:eastAsia="Calibri" w:hAnsi="Calibri" w:cs="Calibri"/>
          <w:color w:val="000000"/>
          <w:sz w:val="20"/>
        </w:rPr>
        <w:t>For all cargo where the POD is any port except Long Beach, CA; Los Angeles, CA; Oakland, CA; Seattle, WA or Tacoma, WA, the Fuel Cost Recovery (FCR) is fixed at USD 991.00 per 20 ft container; USD 1,239.00 per 40 ft container; USD 1,394.00 per 40 ft high-cube container or USD 1,569.00 per 45 ft container effective from October 1, 2023 through December 31, 2023 inclusively.</w:t>
      </w:r>
      <w:r>
        <w:br/>
      </w:r>
      <w:r>
        <w:br/>
      </w:r>
      <w:r>
        <w:rPr>
          <w:rFonts w:ascii="Calibri" w:eastAsia="Calibri" w:hAnsi="Calibri" w:cs="Calibri"/>
          <w:color w:val="000000"/>
          <w:sz w:val="20"/>
        </w:rPr>
        <w:t>For all cargo where the POD is Long Beach, CA; Los Angeles, CA; Oakland, CA; Seattle, WA or Tacoma, WA, the Fuel Cost Recovery (FCR) is fixed at USD 491.00 per 20 ft container; USD 614.00 per 40 ft container; USD 691.00 per 40 ft high-cube container or USD 778.00 per 45 ft container effective from January 1, 2024 through March 31, 2024 inclusively. FCR will be applied per tariff beyond March 31, 2024.</w:t>
      </w:r>
      <w:r>
        <w:br/>
      </w:r>
      <w:r>
        <w:br/>
      </w:r>
      <w:r>
        <w:rPr>
          <w:rFonts w:ascii="Calibri" w:eastAsia="Calibri" w:hAnsi="Calibri" w:cs="Calibri"/>
          <w:color w:val="000000"/>
          <w:sz w:val="20"/>
        </w:rPr>
        <w:t xml:space="preserve">For all cargo where the POD is any port except Long Beach, CA; Los Angeles, CA; Oakland, CA; Seattle, WA or </w:t>
      </w:r>
      <w:r>
        <w:rPr>
          <w:rFonts w:ascii="Calibri" w:eastAsia="Calibri" w:hAnsi="Calibri" w:cs="Calibri"/>
          <w:color w:val="000000"/>
          <w:sz w:val="20"/>
        </w:rPr>
        <w:lastRenderedPageBreak/>
        <w:t>Tacoma, WA, the Fuel Cost Recovery (FCR) is fixed at USD 1,097.00 per 20 ft container; USD 1,371.00 per 40 ft container; USD 1,542.00 per 40 ft high-cube container or USD 1,736.00 per 45 ft container effective from January 1, 2024 through March 31, 2024 inclusively. FCR will be applied per tariff beyond March 31, 2024.</w:t>
      </w:r>
    </w:p>
    <w:p w14:paraId="1749D701" w14:textId="77777777" w:rsidR="009227BC" w:rsidRDefault="009227BC">
      <w:pPr>
        <w:ind w:left="120" w:right="120"/>
        <w:rPr>
          <w:rFonts w:ascii="Calibri" w:eastAsia="Calibri" w:hAnsi="Calibri" w:cs="Calibri"/>
          <w:color w:val="000000"/>
          <w:sz w:val="20"/>
        </w:rPr>
      </w:pPr>
    </w:p>
    <w:p w14:paraId="06CA0A0C" w14:textId="77777777" w:rsidR="009227BC" w:rsidRDefault="009227BC">
      <w:pPr>
        <w:ind w:left="120" w:right="120"/>
        <w:rPr>
          <w:rFonts w:ascii="Calibri" w:eastAsia="Calibri" w:hAnsi="Calibri" w:cs="Calibri"/>
          <w:color w:val="000000"/>
          <w:sz w:val="20"/>
        </w:rPr>
      </w:pPr>
    </w:p>
    <w:p w14:paraId="0FF0292E" w14:textId="77777777" w:rsidR="009227BC" w:rsidRDefault="009227BC">
      <w:pPr>
        <w:ind w:left="120" w:right="120"/>
        <w:rPr>
          <w:rFonts w:ascii="Calibri" w:eastAsia="Calibri" w:hAnsi="Calibri" w:cs="Calibri"/>
          <w:color w:val="000000"/>
          <w:sz w:val="20"/>
        </w:rPr>
      </w:pPr>
    </w:p>
    <w:p w14:paraId="0B6893BE" w14:textId="77777777" w:rsidR="009227BC" w:rsidRDefault="009227BC">
      <w:pPr>
        <w:ind w:left="120" w:right="120"/>
        <w:rPr>
          <w:rFonts w:ascii="Calibri" w:eastAsia="Calibri" w:hAnsi="Calibri" w:cs="Calibri"/>
          <w:color w:val="000000"/>
          <w:sz w:val="20"/>
        </w:rPr>
      </w:pPr>
    </w:p>
    <w:p w14:paraId="45F8A52F" w14:textId="77777777" w:rsidR="009227BC" w:rsidRDefault="009227BC">
      <w:pPr>
        <w:ind w:left="120" w:right="120"/>
        <w:rPr>
          <w:rFonts w:ascii="Calibri" w:eastAsia="Calibri" w:hAnsi="Calibri" w:cs="Calibri"/>
          <w:color w:val="000000"/>
          <w:sz w:val="20"/>
        </w:rPr>
      </w:pPr>
    </w:p>
    <w:p w14:paraId="6EE5C8A6" w14:textId="77777777" w:rsidR="009227BC" w:rsidRDefault="009227BC">
      <w:pPr>
        <w:ind w:left="120" w:right="120"/>
        <w:rPr>
          <w:rFonts w:ascii="Calibri" w:eastAsia="Calibri" w:hAnsi="Calibri" w:cs="Calibri"/>
          <w:color w:val="000000"/>
          <w:sz w:val="20"/>
        </w:rPr>
      </w:pPr>
    </w:p>
    <w:p w14:paraId="004F7A93" w14:textId="77777777" w:rsidR="009227BC" w:rsidRDefault="009227BC">
      <w:pPr>
        <w:ind w:left="120" w:right="120"/>
        <w:rPr>
          <w:rFonts w:ascii="Calibri" w:eastAsia="Calibri" w:hAnsi="Calibri" w:cs="Calibri"/>
          <w:color w:val="000000"/>
          <w:sz w:val="20"/>
        </w:rPr>
      </w:pPr>
    </w:p>
    <w:p w14:paraId="041E0D08" w14:textId="77777777" w:rsidR="009227BC" w:rsidRDefault="009227BC">
      <w:pPr>
        <w:ind w:left="120" w:right="120"/>
        <w:rPr>
          <w:rFonts w:ascii="Calibri" w:eastAsia="Calibri" w:hAnsi="Calibri" w:cs="Calibri"/>
          <w:color w:val="000000"/>
          <w:sz w:val="20"/>
        </w:rPr>
      </w:pPr>
    </w:p>
    <w:p w14:paraId="0FE6A528" w14:textId="77777777" w:rsidR="009227BC" w:rsidRDefault="009227BC">
      <w:pPr>
        <w:ind w:left="120" w:right="120"/>
        <w:rPr>
          <w:rFonts w:ascii="Calibri" w:eastAsia="Calibri" w:hAnsi="Calibri" w:cs="Calibri"/>
          <w:color w:val="000000"/>
          <w:sz w:val="20"/>
        </w:rPr>
      </w:pPr>
    </w:p>
    <w:p w14:paraId="1E5AA8B1" w14:textId="77777777" w:rsidR="009227BC" w:rsidRDefault="009227BC">
      <w:pPr>
        <w:ind w:left="120" w:right="120"/>
        <w:rPr>
          <w:rFonts w:ascii="Calibri" w:eastAsia="Calibri" w:hAnsi="Calibri" w:cs="Calibri"/>
          <w:color w:val="000000"/>
          <w:sz w:val="20"/>
        </w:rPr>
      </w:pPr>
    </w:p>
    <w:p w14:paraId="17064198" w14:textId="77777777" w:rsidR="009227BC" w:rsidRDefault="009227BC">
      <w:pPr>
        <w:ind w:left="120" w:right="120"/>
        <w:rPr>
          <w:rFonts w:ascii="Calibri" w:eastAsia="Calibri" w:hAnsi="Calibri" w:cs="Calibri"/>
          <w:color w:val="000000"/>
          <w:sz w:val="20"/>
        </w:rPr>
      </w:pPr>
    </w:p>
    <w:p w14:paraId="660F1149" w14:textId="77777777" w:rsidR="009227BC" w:rsidRDefault="009227BC">
      <w:pPr>
        <w:ind w:left="120" w:right="120"/>
        <w:rPr>
          <w:rFonts w:ascii="Calibri" w:eastAsia="Calibri" w:hAnsi="Calibri" w:cs="Calibri"/>
          <w:color w:val="000000"/>
          <w:sz w:val="20"/>
        </w:rPr>
      </w:pPr>
    </w:p>
    <w:p w14:paraId="6B171464" w14:textId="77777777" w:rsidR="009227BC" w:rsidRDefault="009227BC">
      <w:pPr>
        <w:ind w:left="120" w:right="120"/>
        <w:rPr>
          <w:rFonts w:ascii="Calibri" w:eastAsia="Calibri" w:hAnsi="Calibri" w:cs="Calibri"/>
          <w:color w:val="000000"/>
          <w:sz w:val="20"/>
        </w:rPr>
      </w:pPr>
    </w:p>
    <w:p w14:paraId="6F763404" w14:textId="77777777" w:rsidR="009227BC" w:rsidRDefault="009227BC">
      <w:pPr>
        <w:ind w:left="120" w:right="120"/>
        <w:rPr>
          <w:rFonts w:ascii="Calibri" w:eastAsia="Calibri" w:hAnsi="Calibri" w:cs="Calibri"/>
          <w:color w:val="000000"/>
          <w:sz w:val="20"/>
        </w:rPr>
      </w:pPr>
    </w:p>
    <w:p w14:paraId="24B668AD" w14:textId="77777777" w:rsidR="009227BC" w:rsidRDefault="009227BC">
      <w:pPr>
        <w:ind w:left="120" w:right="120"/>
        <w:rPr>
          <w:rFonts w:ascii="Calibri" w:eastAsia="Calibri" w:hAnsi="Calibri" w:cs="Calibri"/>
          <w:color w:val="000000"/>
          <w:sz w:val="20"/>
        </w:rPr>
      </w:pPr>
    </w:p>
    <w:p w14:paraId="04DA8BFE" w14:textId="77777777" w:rsidR="009227BC" w:rsidRDefault="009227BC">
      <w:pPr>
        <w:ind w:left="120" w:right="120"/>
        <w:rPr>
          <w:rFonts w:ascii="Calibri" w:eastAsia="Calibri" w:hAnsi="Calibri" w:cs="Calibri"/>
          <w:color w:val="000000"/>
          <w:sz w:val="20"/>
        </w:rPr>
      </w:pPr>
    </w:p>
    <w:p w14:paraId="4F394C44" w14:textId="77777777" w:rsidR="009227BC" w:rsidRDefault="009227BC">
      <w:pPr>
        <w:ind w:left="120" w:right="120"/>
        <w:rPr>
          <w:rFonts w:ascii="Calibri" w:eastAsia="Calibri" w:hAnsi="Calibri" w:cs="Calibri"/>
          <w:color w:val="000000"/>
          <w:sz w:val="20"/>
        </w:rPr>
      </w:pPr>
    </w:p>
    <w:p w14:paraId="642FA0FF" w14:textId="77777777" w:rsidR="009227BC" w:rsidRDefault="00E85992">
      <w:pPr>
        <w:ind w:left="840" w:right="120" w:hanging="720"/>
        <w:rPr>
          <w:rFonts w:ascii="Calibri" w:eastAsia="Calibri" w:hAnsi="Calibri" w:cs="Calibri"/>
          <w:b/>
          <w:bCs/>
          <w:color w:val="000000"/>
          <w:sz w:val="20"/>
        </w:rPr>
      </w:pPr>
      <w:r>
        <w:rPr>
          <w:rFonts w:ascii="Calibri" w:eastAsia="Calibri" w:hAnsi="Calibri" w:cs="Calibri"/>
          <w:b/>
          <w:bCs/>
          <w:color w:val="000000"/>
          <w:sz w:val="20"/>
        </w:rPr>
        <w:t>GEOGRAPHIC TERMS</w:t>
      </w:r>
    </w:p>
    <w:p w14:paraId="12403DBE" w14:textId="77777777" w:rsidR="009227BC" w:rsidRDefault="009227BC">
      <w:pPr>
        <w:ind w:left="840" w:right="120" w:hanging="720"/>
      </w:pPr>
    </w:p>
    <w:p w14:paraId="458D531A" w14:textId="77777777" w:rsidR="009227BC" w:rsidRDefault="00E85992">
      <w:pPr>
        <w:ind w:left="120" w:right="120"/>
        <w:rPr>
          <w:rFonts w:ascii="Calibri" w:eastAsia="Calibri" w:hAnsi="Calibri" w:cs="Calibri"/>
          <w:color w:val="000000"/>
          <w:sz w:val="20"/>
          <w:u w:val="single"/>
        </w:rPr>
      </w:pPr>
      <w:r>
        <w:rPr>
          <w:rFonts w:ascii="Calibri" w:eastAsia="Calibri" w:hAnsi="Calibri" w:cs="Calibri"/>
          <w:color w:val="000000"/>
          <w:sz w:val="20"/>
          <w:u w:val="single"/>
        </w:rPr>
        <w:t>Far East to USA</w:t>
      </w:r>
      <w:r>
        <w:br/>
      </w:r>
    </w:p>
    <w:p w14:paraId="59B9E54F" w14:textId="77777777" w:rsidR="009227BC" w:rsidRDefault="00E85992">
      <w:pPr>
        <w:ind w:left="120" w:right="120"/>
        <w:rPr>
          <w:rFonts w:ascii="Calibri" w:eastAsia="Calibri" w:hAnsi="Calibri" w:cs="Calibri"/>
          <w:color w:val="000000"/>
          <w:sz w:val="20"/>
        </w:rPr>
      </w:pPr>
      <w:r>
        <w:rPr>
          <w:rFonts w:ascii="Calibri" w:eastAsia="Calibri" w:hAnsi="Calibri" w:cs="Calibri"/>
          <w:color w:val="000000"/>
          <w:sz w:val="20"/>
        </w:rPr>
        <w:t xml:space="preserve"> </w:t>
      </w:r>
      <w:proofErr w:type="gramStart"/>
      <w:r>
        <w:rPr>
          <w:rFonts w:ascii="Calibri" w:eastAsia="Calibri" w:hAnsi="Calibri" w:cs="Calibri"/>
          <w:color w:val="000000"/>
          <w:sz w:val="20"/>
        </w:rPr>
        <w:t>HKG :</w:t>
      </w:r>
      <w:proofErr w:type="gramEnd"/>
      <w:r>
        <w:rPr>
          <w:rFonts w:ascii="Calibri" w:eastAsia="Calibri" w:hAnsi="Calibri" w:cs="Calibri"/>
          <w:color w:val="000000"/>
          <w:sz w:val="20"/>
        </w:rPr>
        <w:t xml:space="preserve"> Hong Kong, Hong Kong, China</w:t>
      </w:r>
      <w:r>
        <w:br/>
      </w:r>
      <w:r>
        <w:rPr>
          <w:rFonts w:ascii="Calibri" w:eastAsia="Calibri" w:hAnsi="Calibri" w:cs="Calibri"/>
          <w:color w:val="000000"/>
          <w:sz w:val="20"/>
        </w:rPr>
        <w:t xml:space="preserve"> KOR : Busan, South Korea</w:t>
      </w:r>
      <w:r>
        <w:br/>
      </w:r>
      <w:r>
        <w:rPr>
          <w:rFonts w:ascii="Calibri" w:eastAsia="Calibri" w:hAnsi="Calibri" w:cs="Calibri"/>
          <w:color w:val="000000"/>
          <w:sz w:val="20"/>
        </w:rPr>
        <w:t xml:space="preserve"> LALB : Long Beach, CA; Los Angeles, CA</w:t>
      </w:r>
    </w:p>
    <w:p w14:paraId="4B9EF1DF" w14:textId="77777777" w:rsidR="009227BC" w:rsidRDefault="009227BC">
      <w:pPr>
        <w:ind w:left="120" w:right="120"/>
      </w:pPr>
    </w:p>
    <w:p w14:paraId="2BB1E09D" w14:textId="77777777" w:rsidR="009227BC" w:rsidRDefault="009227BC">
      <w:pPr>
        <w:ind w:left="120" w:right="120"/>
      </w:pPr>
    </w:p>
    <w:p w14:paraId="6202B063" w14:textId="77777777" w:rsidR="009227BC" w:rsidRDefault="009227BC">
      <w:pPr>
        <w:ind w:left="120" w:right="120"/>
        <w:rPr>
          <w:rFonts w:ascii="Calibri" w:eastAsia="Calibri" w:hAnsi="Calibri" w:cs="Calibri"/>
          <w:color w:val="000000"/>
          <w:sz w:val="20"/>
        </w:rPr>
      </w:pPr>
    </w:p>
    <w:p w14:paraId="1C35BF80" w14:textId="77777777" w:rsidR="009227BC" w:rsidRDefault="009227BC">
      <w:pPr>
        <w:ind w:left="120" w:right="120"/>
        <w:rPr>
          <w:rFonts w:ascii="Calibri" w:eastAsia="Calibri" w:hAnsi="Calibri" w:cs="Calibri"/>
          <w:color w:val="000000"/>
          <w:sz w:val="20"/>
        </w:rPr>
      </w:pPr>
    </w:p>
    <w:p w14:paraId="55005CCD" w14:textId="77777777" w:rsidR="009227BC" w:rsidRDefault="00E85992">
      <w:pPr>
        <w:ind w:left="120" w:right="120"/>
        <w:rPr>
          <w:rFonts w:ascii="Calibri" w:eastAsia="Calibri" w:hAnsi="Calibri" w:cs="Calibri"/>
          <w:b/>
          <w:bCs/>
          <w:color w:val="000000"/>
          <w:sz w:val="20"/>
          <w:u w:val="single"/>
        </w:rPr>
      </w:pPr>
      <w:r>
        <w:rPr>
          <w:rFonts w:ascii="Calibri" w:eastAsia="Calibri" w:hAnsi="Calibri" w:cs="Calibri"/>
          <w:b/>
          <w:bCs/>
          <w:color w:val="000000"/>
          <w:sz w:val="20"/>
          <w:u w:val="single"/>
        </w:rPr>
        <w:t>LEGEND</w:t>
      </w:r>
    </w:p>
    <w:p w14:paraId="09F5135F" w14:textId="77777777" w:rsidR="009227BC" w:rsidRDefault="009227BC">
      <w:pPr>
        <w:ind w:left="120" w:right="120"/>
        <w:rPr>
          <w:rFonts w:ascii="Calibri" w:eastAsia="Calibri" w:hAnsi="Calibri" w:cs="Calibri"/>
          <w:color w:val="000000"/>
          <w:sz w:val="20"/>
        </w:rPr>
      </w:pPr>
    </w:p>
    <w:p w14:paraId="19F4D065" w14:textId="77777777" w:rsidR="009227BC" w:rsidRDefault="00E85992">
      <w:pPr>
        <w:ind w:left="120" w:right="120"/>
        <w:rPr>
          <w:rFonts w:ascii="Calibri" w:eastAsia="Calibri" w:hAnsi="Calibri" w:cs="Calibri"/>
          <w:color w:val="000000"/>
          <w:sz w:val="20"/>
        </w:rPr>
      </w:pPr>
      <w:r>
        <w:rPr>
          <w:rFonts w:ascii="Calibri" w:eastAsia="Calibri" w:hAnsi="Calibri" w:cs="Calibri"/>
          <w:b/>
          <w:bCs/>
          <w:color w:val="000000"/>
          <w:sz w:val="20"/>
        </w:rPr>
        <w:t>Bold:</w:t>
      </w:r>
      <w:r>
        <w:rPr>
          <w:rFonts w:ascii="Calibri" w:eastAsia="Calibri" w:hAnsi="Calibri" w:cs="Calibri"/>
          <w:color w:val="000000"/>
          <w:sz w:val="20"/>
        </w:rPr>
        <w:t xml:space="preserve"> additions</w:t>
      </w:r>
    </w:p>
    <w:p w14:paraId="5FEB84F6" w14:textId="77777777" w:rsidR="009227BC" w:rsidRDefault="00E85992">
      <w:pPr>
        <w:ind w:left="120" w:right="120"/>
        <w:rPr>
          <w:rFonts w:ascii="Calibri" w:eastAsia="Calibri" w:hAnsi="Calibri" w:cs="Calibri"/>
          <w:color w:val="000000"/>
          <w:sz w:val="20"/>
        </w:rPr>
      </w:pPr>
      <w:r>
        <w:rPr>
          <w:rFonts w:ascii="Calibri" w:eastAsia="Calibri" w:hAnsi="Calibri" w:cs="Calibri"/>
          <w:color w:val="000000"/>
          <w:sz w:val="20"/>
          <w:u w:val="single"/>
        </w:rPr>
        <w:t>Underline:</w:t>
      </w:r>
      <w:r>
        <w:rPr>
          <w:rFonts w:ascii="Calibri" w:eastAsia="Calibri" w:hAnsi="Calibri" w:cs="Calibri"/>
          <w:color w:val="000000"/>
          <w:sz w:val="20"/>
        </w:rPr>
        <w:t xml:space="preserve"> changes</w:t>
      </w:r>
    </w:p>
    <w:p w14:paraId="6958BC23" w14:textId="77777777" w:rsidR="009227BC" w:rsidRDefault="00E85992">
      <w:pPr>
        <w:ind w:left="120" w:right="120"/>
        <w:rPr>
          <w:rFonts w:ascii="Calibri" w:eastAsia="Calibri" w:hAnsi="Calibri" w:cs="Calibri"/>
          <w:color w:val="000000"/>
          <w:sz w:val="20"/>
        </w:rPr>
      </w:pPr>
      <w:r>
        <w:rPr>
          <w:rFonts w:ascii="Calibri" w:eastAsia="Calibri" w:hAnsi="Calibri" w:cs="Calibri"/>
          <w:strike/>
          <w:color w:val="000000"/>
          <w:sz w:val="20"/>
        </w:rPr>
        <w:t>Strikethrough:</w:t>
      </w:r>
      <w:r>
        <w:rPr>
          <w:rFonts w:ascii="Calibri" w:eastAsia="Calibri" w:hAnsi="Calibri" w:cs="Calibri"/>
          <w:color w:val="000000"/>
          <w:sz w:val="20"/>
        </w:rPr>
        <w:t xml:space="preserve"> deletions</w:t>
      </w:r>
    </w:p>
    <w:p w14:paraId="0C3684B4" w14:textId="77777777" w:rsidR="009227BC" w:rsidRDefault="009227BC">
      <w:pPr>
        <w:ind w:left="120" w:right="120"/>
        <w:rPr>
          <w:rFonts w:ascii="Calibri" w:eastAsia="Calibri" w:hAnsi="Calibri" w:cs="Calibri"/>
          <w:color w:val="000000"/>
          <w:sz w:val="20"/>
        </w:rPr>
      </w:pPr>
    </w:p>
    <w:p w14:paraId="228D95C7" w14:textId="77777777" w:rsidR="009227BC" w:rsidRDefault="009227BC">
      <w:pPr>
        <w:ind w:left="120" w:right="120"/>
        <w:rPr>
          <w:rFonts w:ascii="Calibri" w:eastAsia="Calibri" w:hAnsi="Calibri" w:cs="Calibri"/>
          <w:color w:val="000000"/>
          <w:sz w:val="20"/>
        </w:rPr>
      </w:pPr>
    </w:p>
    <w:p w14:paraId="2CB7C976" w14:textId="77777777" w:rsidR="009227BC" w:rsidRDefault="00E85992">
      <w:r>
        <w:br w:type="page"/>
      </w:r>
    </w:p>
    <w:p w14:paraId="21B8895D" w14:textId="77777777" w:rsidR="009227BC" w:rsidRDefault="00E85992">
      <w:pPr>
        <w:ind w:left="120" w:right="120"/>
        <w:rPr>
          <w:rFonts w:ascii="Calibri" w:eastAsia="Calibri" w:hAnsi="Calibri" w:cs="Calibri"/>
          <w:color w:val="000000"/>
          <w:sz w:val="20"/>
        </w:rPr>
      </w:pPr>
      <w:r>
        <w:rPr>
          <w:rFonts w:ascii="Calibri" w:eastAsia="Calibri" w:hAnsi="Calibri" w:cs="Calibri"/>
          <w:color w:val="000000"/>
          <w:sz w:val="20"/>
        </w:rPr>
        <w:lastRenderedPageBreak/>
        <w:t xml:space="preserve">Carrier/s and Shipper further agree that (Carrier/s) shall file the above- described amendment with the Federal Maritime Commission and said amendment shall become effective on the date of said </w:t>
      </w:r>
      <w:proofErr w:type="gramStart"/>
      <w:r>
        <w:rPr>
          <w:rFonts w:ascii="Calibri" w:eastAsia="Calibri" w:hAnsi="Calibri" w:cs="Calibri"/>
          <w:color w:val="000000"/>
          <w:sz w:val="20"/>
        </w:rPr>
        <w:t>filing</w:t>
      </w:r>
      <w:proofErr w:type="gramEnd"/>
    </w:p>
    <w:p w14:paraId="3F7A71ED" w14:textId="77777777" w:rsidR="009227BC" w:rsidRDefault="009227BC">
      <w:pPr>
        <w:ind w:left="120" w:right="120"/>
        <w:jc w:val="both"/>
        <w:rPr>
          <w:rFonts w:ascii="Calibri" w:eastAsia="Calibri" w:hAnsi="Calibri" w:cs="Calibri"/>
          <w:color w:val="000000"/>
          <w:sz w:val="20"/>
        </w:rPr>
      </w:pPr>
    </w:p>
    <w:p w14:paraId="57717354" w14:textId="77777777" w:rsidR="009227BC" w:rsidRDefault="00E85992">
      <w:pPr>
        <w:ind w:left="120" w:right="120"/>
        <w:rPr>
          <w:rFonts w:ascii="Calibri" w:eastAsia="Calibri" w:hAnsi="Calibri" w:cs="Calibri"/>
          <w:color w:val="000000"/>
          <w:sz w:val="20"/>
        </w:rPr>
      </w:pPr>
      <w:r>
        <w:rPr>
          <w:rFonts w:ascii="Calibri" w:eastAsia="Calibri" w:hAnsi="Calibri" w:cs="Calibri"/>
          <w:color w:val="000000"/>
          <w:sz w:val="20"/>
        </w:rPr>
        <w:t>The party contracting with the Carrier under the terms of this contract certifies its status is as follows:</w:t>
      </w:r>
    </w:p>
    <w:p w14:paraId="36623C60" w14:textId="77777777" w:rsidR="009227BC" w:rsidRDefault="009227BC">
      <w:pPr>
        <w:ind w:left="120" w:right="120"/>
        <w:rPr>
          <w:rFonts w:ascii="Calibri" w:eastAsia="Calibri" w:hAnsi="Calibri" w:cs="Calibri"/>
          <w:color w:val="000000"/>
          <w:sz w:val="20"/>
        </w:rPr>
      </w:pPr>
    </w:p>
    <w:tbl>
      <w:tblPr>
        <w:tblW w:w="0" w:type="auto"/>
        <w:tblInd w:w="12" w:type="dxa"/>
        <w:tblLayout w:type="fixed"/>
        <w:tblCellMar>
          <w:left w:w="0" w:type="dxa"/>
          <w:right w:w="0" w:type="dxa"/>
        </w:tblCellMar>
        <w:tblLook w:val="04A0" w:firstRow="1" w:lastRow="0" w:firstColumn="1" w:lastColumn="0" w:noHBand="0" w:noVBand="1"/>
      </w:tblPr>
      <w:tblGrid>
        <w:gridCol w:w="5259"/>
        <w:gridCol w:w="4431"/>
      </w:tblGrid>
      <w:tr w:rsidR="009227BC" w14:paraId="625165F6" w14:textId="77777777">
        <w:tc>
          <w:tcPr>
            <w:tcW w:w="5259" w:type="dxa"/>
            <w:shd w:val="clear" w:color="auto" w:fill="FFFFFF"/>
          </w:tcPr>
          <w:p w14:paraId="71B30710" w14:textId="77777777" w:rsidR="009227BC" w:rsidRDefault="00E85992">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Beneficial Owner of Cargo</w:t>
            </w:r>
          </w:p>
        </w:tc>
        <w:tc>
          <w:tcPr>
            <w:tcW w:w="4431" w:type="dxa"/>
            <w:shd w:val="clear" w:color="auto" w:fill="FFFFFF"/>
          </w:tcPr>
          <w:p w14:paraId="7C22E8FE" w14:textId="77777777" w:rsidR="009227BC" w:rsidRDefault="00E85992">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X      </w:t>
            </w:r>
            <w:r>
              <w:rPr>
                <w:rFonts w:ascii="Calibri" w:eastAsia="Calibri" w:hAnsi="Calibri" w:cs="Calibri"/>
                <w:color w:val="000000"/>
                <w:sz w:val="20"/>
              </w:rPr>
              <w:t>Shipper Association</w:t>
            </w:r>
          </w:p>
        </w:tc>
      </w:tr>
      <w:tr w:rsidR="009227BC" w14:paraId="3360145F" w14:textId="77777777">
        <w:tc>
          <w:tcPr>
            <w:tcW w:w="5259" w:type="dxa"/>
            <w:shd w:val="clear" w:color="auto" w:fill="FFFFFF"/>
          </w:tcPr>
          <w:p w14:paraId="67C17AC9" w14:textId="77777777" w:rsidR="009227BC" w:rsidRDefault="009227BC">
            <w:pPr>
              <w:ind w:left="108" w:right="108"/>
            </w:pPr>
          </w:p>
        </w:tc>
        <w:tc>
          <w:tcPr>
            <w:tcW w:w="4431" w:type="dxa"/>
            <w:shd w:val="clear" w:color="auto" w:fill="FFFFFF"/>
          </w:tcPr>
          <w:p w14:paraId="04906ADB" w14:textId="77777777" w:rsidR="009227BC" w:rsidRDefault="009227BC">
            <w:pPr>
              <w:ind w:left="108" w:right="108"/>
            </w:pPr>
          </w:p>
        </w:tc>
      </w:tr>
      <w:tr w:rsidR="009227BC" w14:paraId="60072ADE" w14:textId="77777777">
        <w:tc>
          <w:tcPr>
            <w:tcW w:w="5259" w:type="dxa"/>
            <w:shd w:val="clear" w:color="auto" w:fill="FFFFFF"/>
          </w:tcPr>
          <w:p w14:paraId="07FA5EED" w14:textId="77777777" w:rsidR="009227BC" w:rsidRDefault="00E85992">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 xml:space="preserve">Non Vessel Operating Common </w:t>
            </w:r>
            <w:proofErr w:type="gramStart"/>
            <w:r>
              <w:rPr>
                <w:rFonts w:ascii="Calibri" w:eastAsia="Calibri" w:hAnsi="Calibri" w:cs="Calibri"/>
                <w:color w:val="000000"/>
                <w:sz w:val="20"/>
              </w:rPr>
              <w:t>Carrier(</w:t>
            </w:r>
            <w:proofErr w:type="gramEnd"/>
            <w:r>
              <w:rPr>
                <w:rFonts w:ascii="Calibri" w:eastAsia="Calibri" w:hAnsi="Calibri" w:cs="Calibri"/>
                <w:color w:val="000000"/>
                <w:sz w:val="20"/>
              </w:rPr>
              <w:t>NVOCC)</w:t>
            </w:r>
          </w:p>
        </w:tc>
        <w:tc>
          <w:tcPr>
            <w:tcW w:w="4431" w:type="dxa"/>
            <w:shd w:val="clear" w:color="auto" w:fill="FFFFFF"/>
          </w:tcPr>
          <w:p w14:paraId="2B18587B" w14:textId="77777777" w:rsidR="009227BC" w:rsidRDefault="00E85992">
            <w:pPr>
              <w:tabs>
                <w:tab w:val="left" w:pos="540"/>
                <w:tab w:val="left" w:pos="1116"/>
              </w:tabs>
              <w:ind w:left="108" w:right="108"/>
              <w:rPr>
                <w:rFonts w:ascii="Calibri" w:eastAsia="Calibri" w:hAnsi="Calibri" w:cs="Calibri"/>
                <w:color w:val="000000"/>
                <w:sz w:val="20"/>
              </w:rPr>
            </w:pPr>
            <w:r>
              <w:rPr>
                <w:rFonts w:ascii="Calibri" w:eastAsia="Calibri" w:hAnsi="Calibri" w:cs="Calibri"/>
                <w:color w:val="000000"/>
                <w:sz w:val="20"/>
                <w:u w:val="single"/>
              </w:rPr>
              <w:t xml:space="preserve">              </w:t>
            </w:r>
            <w:r>
              <w:rPr>
                <w:rFonts w:ascii="Calibri" w:eastAsia="Calibri" w:hAnsi="Calibri" w:cs="Calibri"/>
                <w:color w:val="000000"/>
                <w:sz w:val="20"/>
              </w:rPr>
              <w:t>Other (*)</w:t>
            </w:r>
          </w:p>
        </w:tc>
      </w:tr>
    </w:tbl>
    <w:p w14:paraId="0E046BBB" w14:textId="77777777" w:rsidR="009227BC" w:rsidRDefault="009227BC">
      <w:pPr>
        <w:ind w:left="120" w:right="120"/>
        <w:rPr>
          <w:rFonts w:ascii="Calibri" w:eastAsia="Calibri" w:hAnsi="Calibri" w:cs="Calibri"/>
          <w:color w:val="000000"/>
          <w:sz w:val="20"/>
        </w:rPr>
      </w:pPr>
    </w:p>
    <w:p w14:paraId="5AA599AF" w14:textId="77777777" w:rsidR="009227BC" w:rsidRDefault="00E85992">
      <w:pPr>
        <w:ind w:left="120" w:right="120"/>
        <w:rPr>
          <w:rFonts w:ascii="Calibri" w:eastAsia="Calibri" w:hAnsi="Calibri" w:cs="Calibri"/>
          <w:color w:val="000000"/>
          <w:sz w:val="20"/>
        </w:rPr>
      </w:pPr>
      <w:r>
        <w:rPr>
          <w:rFonts w:ascii="Calibri" w:eastAsia="Calibri" w:hAnsi="Calibri" w:cs="Calibri"/>
          <w:color w:val="000000"/>
          <w:sz w:val="20"/>
        </w:rPr>
        <w:t>(*) Shipper must provide further identification of status:</w:t>
      </w:r>
    </w:p>
    <w:p w14:paraId="1E05A39F" w14:textId="77777777" w:rsidR="009227BC" w:rsidRDefault="009227BC">
      <w:pPr>
        <w:ind w:left="120" w:right="120"/>
        <w:rPr>
          <w:rFonts w:ascii="Calibri" w:eastAsia="Calibri" w:hAnsi="Calibri" w:cs="Calibri"/>
          <w:color w:val="000000"/>
          <w:sz w:val="20"/>
        </w:rPr>
      </w:pPr>
    </w:p>
    <w:p w14:paraId="5962C475" w14:textId="77777777" w:rsidR="009227BC" w:rsidRDefault="00E85992">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u w:val="single"/>
        </w:rPr>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t xml:space="preserve">      </w:t>
      </w:r>
    </w:p>
    <w:p w14:paraId="3D179119" w14:textId="77777777" w:rsidR="009227BC" w:rsidRDefault="009227BC">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p>
    <w:p w14:paraId="4C2648B1" w14:textId="77777777" w:rsidR="009227BC" w:rsidRDefault="00E85992">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pPr>
      <w:r>
        <w:rPr>
          <w:rFonts w:ascii="Calibri" w:eastAsia="Calibri" w:hAnsi="Calibri" w:cs="Calibri"/>
          <w:color w:val="000000"/>
          <w:sz w:val="20"/>
        </w:rPr>
        <w:tab/>
      </w:r>
    </w:p>
    <w:p w14:paraId="73BF9B9E" w14:textId="77777777" w:rsidR="009227BC" w:rsidRDefault="009227BC">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p>
    <w:p w14:paraId="18C1FD21" w14:textId="77777777" w:rsidR="009227BC" w:rsidRDefault="00E85992">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20"/>
        </w:rPr>
      </w:pPr>
      <w:r>
        <w:rPr>
          <w:rFonts w:ascii="Calibri" w:eastAsia="Calibri" w:hAnsi="Calibri" w:cs="Calibri"/>
          <w:color w:val="000000"/>
          <w:sz w:val="20"/>
        </w:rPr>
        <w:t xml:space="preserve">If the shipper is </w:t>
      </w:r>
      <w:proofErr w:type="gramStart"/>
      <w:r>
        <w:rPr>
          <w:rFonts w:ascii="Calibri" w:eastAsia="Calibri" w:hAnsi="Calibri" w:cs="Calibri"/>
          <w:color w:val="000000"/>
          <w:sz w:val="20"/>
        </w:rPr>
        <w:t>an  NVOCC</w:t>
      </w:r>
      <w:proofErr w:type="gramEnd"/>
      <w:r>
        <w:rPr>
          <w:rFonts w:ascii="Calibri" w:eastAsia="Calibri" w:hAnsi="Calibri" w:cs="Calibri"/>
          <w:color w:val="000000"/>
          <w:sz w:val="20"/>
        </w:rPr>
        <w:t>, the shipper hereby certifies that it has a tariff and bond on file with the FMC in full compliance with FMC requirement.</w:t>
      </w:r>
    </w:p>
    <w:tbl>
      <w:tblPr>
        <w:tblW w:w="0" w:type="auto"/>
        <w:tblInd w:w="12" w:type="dxa"/>
        <w:tblLayout w:type="fixed"/>
        <w:tblCellMar>
          <w:left w:w="0" w:type="dxa"/>
          <w:right w:w="0" w:type="dxa"/>
        </w:tblCellMar>
        <w:tblLook w:val="04A0" w:firstRow="1" w:lastRow="0" w:firstColumn="1" w:lastColumn="0" w:noHBand="0" w:noVBand="1"/>
      </w:tblPr>
      <w:tblGrid>
        <w:gridCol w:w="8856"/>
      </w:tblGrid>
      <w:tr w:rsidR="009227BC" w14:paraId="3B9C79C5" w14:textId="77777777">
        <w:trPr>
          <w:cantSplit/>
        </w:trPr>
        <w:tc>
          <w:tcPr>
            <w:tcW w:w="8856" w:type="dxa"/>
            <w:shd w:val="clear" w:color="auto" w:fill="FFFFFF"/>
          </w:tcPr>
          <w:tbl>
            <w:tblPr>
              <w:tblW w:w="0" w:type="auto"/>
              <w:tblInd w:w="108" w:type="dxa"/>
              <w:tblLayout w:type="fixed"/>
              <w:tblCellMar>
                <w:left w:w="0" w:type="dxa"/>
                <w:right w:w="0" w:type="dxa"/>
              </w:tblCellMar>
              <w:tblLook w:val="04A0" w:firstRow="1" w:lastRow="0" w:firstColumn="1" w:lastColumn="0" w:noHBand="0" w:noVBand="1"/>
            </w:tblPr>
            <w:tblGrid>
              <w:gridCol w:w="4147"/>
              <w:gridCol w:w="4428"/>
            </w:tblGrid>
            <w:tr w:rsidR="009227BC" w14:paraId="3DE07FCF" w14:textId="77777777">
              <w:trPr>
                <w:cantSplit/>
              </w:trPr>
              <w:tc>
                <w:tcPr>
                  <w:tcW w:w="4147" w:type="dxa"/>
                  <w:shd w:val="clear" w:color="auto" w:fill="FFFFFF"/>
                </w:tcPr>
                <w:p w14:paraId="651890DC" w14:textId="77777777" w:rsidR="009227BC" w:rsidRDefault="00E85992">
                  <w:pPr>
                    <w:keepLines/>
                    <w:ind w:left="108" w:right="108"/>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p>
              </w:tc>
              <w:tc>
                <w:tcPr>
                  <w:tcW w:w="4428" w:type="dxa"/>
                  <w:shd w:val="clear" w:color="auto" w:fill="FFFFFF"/>
                </w:tcPr>
                <w:p w14:paraId="7A7A38C3" w14:textId="77777777" w:rsidR="009227BC" w:rsidRDefault="00E85992">
                  <w:pPr>
                    <w:keepLines/>
                    <w:ind w:left="108" w:right="108"/>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p>
              </w:tc>
            </w:tr>
            <w:tr w:rsidR="009227BC" w14:paraId="04A80413" w14:textId="77777777">
              <w:trPr>
                <w:cantSplit/>
              </w:trPr>
              <w:tc>
                <w:tcPr>
                  <w:tcW w:w="4147" w:type="dxa"/>
                  <w:shd w:val="clear" w:color="auto" w:fill="FFFFFF"/>
                </w:tcPr>
                <w:p w14:paraId="6894027C" w14:textId="77777777" w:rsidR="009227BC" w:rsidRDefault="00E85992">
                  <w:pPr>
                    <w:keepLines/>
                    <w:ind w:left="108" w:right="108"/>
                    <w:rPr>
                      <w:rFonts w:ascii="Calibri" w:eastAsia="Calibri" w:hAnsi="Calibri" w:cs="Calibri"/>
                      <w:color w:val="000000"/>
                      <w:sz w:val="20"/>
                    </w:rPr>
                  </w:pPr>
                  <w:r>
                    <w:rPr>
                      <w:rFonts w:ascii="Calibri" w:eastAsia="Calibri" w:hAnsi="Calibri" w:cs="Calibri"/>
                      <w:color w:val="000000"/>
                      <w:sz w:val="20"/>
                    </w:rPr>
                    <w:t>(Signature)</w:t>
                  </w:r>
                </w:p>
              </w:tc>
              <w:tc>
                <w:tcPr>
                  <w:tcW w:w="4428" w:type="dxa"/>
                  <w:shd w:val="clear" w:color="auto" w:fill="FFFFFF"/>
                </w:tcPr>
                <w:p w14:paraId="11304A88" w14:textId="77777777" w:rsidR="009227BC" w:rsidRDefault="00E85992">
                  <w:pPr>
                    <w:keepLines/>
                    <w:ind w:left="108" w:right="108"/>
                    <w:rPr>
                      <w:rFonts w:ascii="Calibri" w:eastAsia="Calibri" w:hAnsi="Calibri" w:cs="Calibri"/>
                      <w:color w:val="000000"/>
                      <w:sz w:val="20"/>
                    </w:rPr>
                  </w:pPr>
                  <w:r>
                    <w:rPr>
                      <w:rFonts w:ascii="Calibri" w:eastAsia="Calibri" w:hAnsi="Calibri" w:cs="Calibri"/>
                      <w:color w:val="000000"/>
                      <w:sz w:val="20"/>
                    </w:rPr>
                    <w:t>(Signature)</w:t>
                  </w:r>
                </w:p>
              </w:tc>
            </w:tr>
            <w:tr w:rsidR="009227BC" w14:paraId="7F12C1B3" w14:textId="77777777">
              <w:trPr>
                <w:cantSplit/>
              </w:trPr>
              <w:tc>
                <w:tcPr>
                  <w:tcW w:w="4147" w:type="dxa"/>
                  <w:shd w:val="clear" w:color="auto" w:fill="FFFFFF"/>
                </w:tcPr>
                <w:p w14:paraId="3CB0F703" w14:textId="77777777" w:rsidR="009227BC" w:rsidRDefault="009227BC">
                  <w:pPr>
                    <w:keepLines/>
                    <w:ind w:left="108" w:right="108"/>
                  </w:pPr>
                </w:p>
              </w:tc>
              <w:tc>
                <w:tcPr>
                  <w:tcW w:w="4428" w:type="dxa"/>
                  <w:shd w:val="clear" w:color="auto" w:fill="FFFFFF"/>
                </w:tcPr>
                <w:p w14:paraId="6C010B13" w14:textId="77777777" w:rsidR="009227BC" w:rsidRDefault="009227BC">
                  <w:pPr>
                    <w:keepLines/>
                    <w:ind w:left="108" w:right="108"/>
                  </w:pPr>
                </w:p>
              </w:tc>
            </w:tr>
            <w:tr w:rsidR="009227BC" w14:paraId="1282BF60" w14:textId="77777777">
              <w:trPr>
                <w:cantSplit/>
              </w:trPr>
              <w:tc>
                <w:tcPr>
                  <w:tcW w:w="4147" w:type="dxa"/>
                  <w:shd w:val="clear" w:color="auto" w:fill="FFFFFF"/>
                </w:tcPr>
                <w:p w14:paraId="0D9DDC27" w14:textId="77777777" w:rsidR="009227BC" w:rsidRDefault="00E85992">
                  <w:pPr>
                    <w:keepLines/>
                    <w:ind w:left="108" w:right="108"/>
                    <w:rPr>
                      <w:rFonts w:ascii="Calibri" w:eastAsia="Calibri" w:hAnsi="Calibri" w:cs="Calibri"/>
                      <w:color w:val="000000"/>
                      <w:sz w:val="20"/>
                    </w:rPr>
                  </w:pPr>
                  <w:r>
                    <w:rPr>
                      <w:rFonts w:ascii="Calibri" w:eastAsia="Calibri" w:hAnsi="Calibri" w:cs="Calibri"/>
                      <w:color w:val="000000"/>
                      <w:sz w:val="20"/>
                    </w:rPr>
                    <w:t>Orient Overseas Container Line Limited and OOCL (Europe) Limited acting jointly as the Carrier</w:t>
                  </w:r>
                </w:p>
              </w:tc>
              <w:tc>
                <w:tcPr>
                  <w:tcW w:w="4428" w:type="dxa"/>
                  <w:shd w:val="clear" w:color="auto" w:fill="FFFFFF"/>
                </w:tcPr>
                <w:p w14:paraId="7C137BD6" w14:textId="77777777" w:rsidR="009227BC" w:rsidRDefault="00E85992">
                  <w:pPr>
                    <w:keepLines/>
                    <w:ind w:left="108" w:right="108"/>
                    <w:rPr>
                      <w:rFonts w:ascii="Calibri" w:eastAsia="Calibri" w:hAnsi="Calibri" w:cs="Calibri"/>
                      <w:color w:val="000000"/>
                      <w:sz w:val="20"/>
                    </w:rPr>
                  </w:pPr>
                  <w:r>
                    <w:rPr>
                      <w:rFonts w:ascii="Calibri" w:eastAsia="Calibri" w:hAnsi="Calibri" w:cs="Calibri"/>
                      <w:color w:val="000000"/>
                      <w:sz w:val="20"/>
                    </w:rPr>
                    <w:t>Gemini Shippers Association</w:t>
                  </w:r>
                </w:p>
              </w:tc>
            </w:tr>
            <w:tr w:rsidR="009227BC" w14:paraId="50384FD9" w14:textId="77777777">
              <w:trPr>
                <w:cantSplit/>
              </w:trPr>
              <w:tc>
                <w:tcPr>
                  <w:tcW w:w="4147" w:type="dxa"/>
                  <w:shd w:val="clear" w:color="auto" w:fill="FFFFFF"/>
                </w:tcPr>
                <w:p w14:paraId="3CF47874" w14:textId="77777777" w:rsidR="009227BC" w:rsidRDefault="00E85992">
                  <w:pPr>
                    <w:keepLines/>
                    <w:ind w:left="108" w:right="108"/>
                    <w:rPr>
                      <w:rFonts w:ascii="Calibri" w:eastAsia="Calibri" w:hAnsi="Calibri" w:cs="Calibri"/>
                      <w:color w:val="000000"/>
                      <w:sz w:val="20"/>
                    </w:rPr>
                  </w:pPr>
                  <w:r>
                    <w:rPr>
                      <w:rFonts w:ascii="Calibri" w:eastAsia="Calibri" w:hAnsi="Calibri" w:cs="Calibri"/>
                      <w:color w:val="000000"/>
                      <w:sz w:val="20"/>
                    </w:rPr>
                    <w:t>Teddy Fung</w:t>
                  </w:r>
                </w:p>
              </w:tc>
              <w:tc>
                <w:tcPr>
                  <w:tcW w:w="4428" w:type="dxa"/>
                  <w:shd w:val="clear" w:color="auto" w:fill="FFFFFF"/>
                </w:tcPr>
                <w:p w14:paraId="09BDC4EC" w14:textId="77777777" w:rsidR="009227BC" w:rsidRDefault="00E85992">
                  <w:pPr>
                    <w:keepLines/>
                    <w:ind w:left="108" w:right="108"/>
                    <w:rPr>
                      <w:rFonts w:ascii="Calibri" w:eastAsia="Calibri" w:hAnsi="Calibri" w:cs="Calibri"/>
                      <w:color w:val="000000"/>
                      <w:sz w:val="20"/>
                    </w:rPr>
                  </w:pPr>
                  <w:r>
                    <w:rPr>
                      <w:rFonts w:ascii="Calibri" w:eastAsia="Calibri" w:hAnsi="Calibri" w:cs="Calibri"/>
                      <w:color w:val="000000"/>
                      <w:sz w:val="20"/>
                    </w:rPr>
                    <w:t xml:space="preserve">Ken O’Brien </w:t>
                  </w:r>
                </w:p>
              </w:tc>
            </w:tr>
            <w:tr w:rsidR="009227BC" w14:paraId="4115002E" w14:textId="77777777">
              <w:trPr>
                <w:cantSplit/>
              </w:trPr>
              <w:tc>
                <w:tcPr>
                  <w:tcW w:w="4147" w:type="dxa"/>
                  <w:shd w:val="clear" w:color="auto" w:fill="FFFFFF"/>
                </w:tcPr>
                <w:p w14:paraId="1B5C27ED" w14:textId="77777777" w:rsidR="009227BC" w:rsidRDefault="00E85992">
                  <w:pPr>
                    <w:keepLines/>
                    <w:ind w:left="108" w:right="108"/>
                    <w:rPr>
                      <w:rFonts w:ascii="Calibri" w:eastAsia="Calibri" w:hAnsi="Calibri" w:cs="Calibri"/>
                      <w:color w:val="000000"/>
                      <w:sz w:val="20"/>
                    </w:rPr>
                  </w:pPr>
                  <w:r>
                    <w:rPr>
                      <w:rFonts w:ascii="Calibri" w:eastAsia="Calibri" w:hAnsi="Calibri" w:cs="Calibri"/>
                      <w:color w:val="000000"/>
                      <w:sz w:val="20"/>
                    </w:rPr>
                    <w:t>Director of Trades</w:t>
                  </w:r>
                </w:p>
              </w:tc>
              <w:tc>
                <w:tcPr>
                  <w:tcW w:w="4428" w:type="dxa"/>
                  <w:shd w:val="clear" w:color="auto" w:fill="FFFFFF"/>
                </w:tcPr>
                <w:p w14:paraId="39747EBF" w14:textId="77777777" w:rsidR="009227BC" w:rsidRDefault="00E85992">
                  <w:pPr>
                    <w:keepLines/>
                    <w:ind w:left="108" w:right="108"/>
                    <w:rPr>
                      <w:rFonts w:ascii="Calibri" w:eastAsia="Calibri" w:hAnsi="Calibri" w:cs="Calibri"/>
                      <w:color w:val="000000"/>
                      <w:sz w:val="20"/>
                    </w:rPr>
                  </w:pPr>
                  <w:r>
                    <w:rPr>
                      <w:rFonts w:ascii="Calibri" w:eastAsia="Calibri" w:hAnsi="Calibri" w:cs="Calibri"/>
                      <w:color w:val="000000"/>
                      <w:sz w:val="20"/>
                    </w:rPr>
                    <w:t xml:space="preserve">President </w:t>
                  </w:r>
                </w:p>
                <w:p w14:paraId="452F4273" w14:textId="77777777" w:rsidR="009227BC" w:rsidRDefault="009227BC">
                  <w:pPr>
                    <w:keepLines/>
                    <w:ind w:left="108" w:right="108"/>
                    <w:rPr>
                      <w:rFonts w:ascii="Calibri" w:eastAsia="Calibri" w:hAnsi="Calibri" w:cs="Calibri"/>
                      <w:color w:val="000000"/>
                      <w:sz w:val="20"/>
                    </w:rPr>
                  </w:pPr>
                </w:p>
              </w:tc>
            </w:tr>
            <w:tr w:rsidR="009227BC" w14:paraId="2F9B6FEB" w14:textId="77777777">
              <w:trPr>
                <w:cantSplit/>
              </w:trPr>
              <w:tc>
                <w:tcPr>
                  <w:tcW w:w="4147" w:type="dxa"/>
                  <w:shd w:val="clear" w:color="auto" w:fill="FFFFFF"/>
                </w:tcPr>
                <w:p w14:paraId="5DB4CCB6" w14:textId="77777777" w:rsidR="009227BC" w:rsidRDefault="009227BC">
                  <w:pPr>
                    <w:keepLines/>
                    <w:ind w:left="108" w:right="108"/>
                  </w:pPr>
                </w:p>
              </w:tc>
              <w:tc>
                <w:tcPr>
                  <w:tcW w:w="4428" w:type="dxa"/>
                  <w:shd w:val="clear" w:color="auto" w:fill="FFFFFF"/>
                </w:tcPr>
                <w:p w14:paraId="7C1E4073" w14:textId="77777777" w:rsidR="009227BC" w:rsidRDefault="009227BC">
                  <w:pPr>
                    <w:keepLines/>
                    <w:ind w:left="108" w:right="108"/>
                  </w:pPr>
                </w:p>
              </w:tc>
            </w:tr>
            <w:tr w:rsidR="009227BC" w14:paraId="7A8222C9" w14:textId="77777777">
              <w:trPr>
                <w:cantSplit/>
              </w:trPr>
              <w:tc>
                <w:tcPr>
                  <w:tcW w:w="4147" w:type="dxa"/>
                  <w:shd w:val="clear" w:color="auto" w:fill="FFFFFF"/>
                </w:tcPr>
                <w:p w14:paraId="792152D3" w14:textId="77777777" w:rsidR="009227BC" w:rsidRDefault="009227BC">
                  <w:pPr>
                    <w:keepLines/>
                    <w:ind w:left="108" w:right="108"/>
                  </w:pPr>
                </w:p>
              </w:tc>
              <w:tc>
                <w:tcPr>
                  <w:tcW w:w="4428" w:type="dxa"/>
                  <w:shd w:val="clear" w:color="auto" w:fill="FFFFFF"/>
                </w:tcPr>
                <w:p w14:paraId="0E735B4C" w14:textId="77777777" w:rsidR="009227BC" w:rsidRDefault="009227BC">
                  <w:pPr>
                    <w:keepLines/>
                    <w:ind w:left="108" w:right="108"/>
                  </w:pPr>
                </w:p>
              </w:tc>
            </w:tr>
            <w:tr w:rsidR="009227BC" w14:paraId="438320ED" w14:textId="77777777">
              <w:trPr>
                <w:cantSplit/>
              </w:trPr>
              <w:tc>
                <w:tcPr>
                  <w:tcW w:w="4147" w:type="dxa"/>
                  <w:shd w:val="clear" w:color="auto" w:fill="FFFFFF"/>
                </w:tcPr>
                <w:p w14:paraId="6D7D715A" w14:textId="77777777" w:rsidR="009227BC" w:rsidRDefault="00E85992">
                  <w:pPr>
                    <w:keepLines/>
                    <w:ind w:left="108" w:right="108"/>
                    <w:rPr>
                      <w:rFonts w:ascii="Calibri" w:eastAsia="Calibri" w:hAnsi="Calibri" w:cs="Calibri"/>
                      <w:color w:val="000000"/>
                      <w:sz w:val="20"/>
                    </w:rPr>
                  </w:pPr>
                  <w:r>
                    <w:rPr>
                      <w:rFonts w:ascii="Calibri" w:eastAsia="Calibri" w:hAnsi="Calibri" w:cs="Calibri"/>
                      <w:color w:val="000000"/>
                      <w:sz w:val="20"/>
                    </w:rPr>
                    <w:t xml:space="preserve">Date:  </w:t>
                  </w:r>
                </w:p>
              </w:tc>
              <w:tc>
                <w:tcPr>
                  <w:tcW w:w="4428" w:type="dxa"/>
                  <w:shd w:val="clear" w:color="auto" w:fill="FFFFFF"/>
                </w:tcPr>
                <w:p w14:paraId="00727F1D" w14:textId="77777777" w:rsidR="009227BC" w:rsidRDefault="00E85992">
                  <w:pPr>
                    <w:keepLines/>
                    <w:ind w:left="108" w:right="108"/>
                    <w:rPr>
                      <w:rFonts w:ascii="Calibri" w:eastAsia="Calibri" w:hAnsi="Calibri" w:cs="Calibri"/>
                      <w:color w:val="000000"/>
                      <w:sz w:val="20"/>
                    </w:rPr>
                  </w:pPr>
                  <w:r>
                    <w:rPr>
                      <w:rFonts w:ascii="Calibri" w:eastAsia="Calibri" w:hAnsi="Calibri" w:cs="Calibri"/>
                      <w:color w:val="000000"/>
                      <w:sz w:val="20"/>
                    </w:rPr>
                    <w:t xml:space="preserve">Date:  </w:t>
                  </w:r>
                </w:p>
              </w:tc>
            </w:tr>
            <w:tr w:rsidR="009227BC" w14:paraId="1D9D64C1" w14:textId="77777777">
              <w:trPr>
                <w:cantSplit/>
              </w:trPr>
              <w:tc>
                <w:tcPr>
                  <w:tcW w:w="4147" w:type="dxa"/>
                  <w:shd w:val="clear" w:color="auto" w:fill="FFFFFF"/>
                </w:tcPr>
                <w:p w14:paraId="1892F014" w14:textId="77777777" w:rsidR="009227BC" w:rsidRDefault="009227BC">
                  <w:pPr>
                    <w:keepLines/>
                    <w:ind w:left="108" w:right="108"/>
                  </w:pPr>
                </w:p>
              </w:tc>
              <w:tc>
                <w:tcPr>
                  <w:tcW w:w="4428" w:type="dxa"/>
                  <w:shd w:val="clear" w:color="auto" w:fill="FFFFFF"/>
                </w:tcPr>
                <w:p w14:paraId="5810F53F" w14:textId="77777777" w:rsidR="009227BC" w:rsidRDefault="009227BC">
                  <w:pPr>
                    <w:keepLines/>
                    <w:ind w:left="108" w:right="108"/>
                  </w:pPr>
                </w:p>
              </w:tc>
            </w:tr>
            <w:tr w:rsidR="009227BC" w14:paraId="3D47A9F5" w14:textId="77777777">
              <w:trPr>
                <w:cantSplit/>
              </w:trPr>
              <w:tc>
                <w:tcPr>
                  <w:tcW w:w="4147" w:type="dxa"/>
                  <w:shd w:val="clear" w:color="auto" w:fill="FFFFFF"/>
                </w:tcPr>
                <w:p w14:paraId="3A2F050C" w14:textId="77777777" w:rsidR="009227BC" w:rsidRDefault="00E85992">
                  <w:pPr>
                    <w:keepLines/>
                    <w:ind w:left="108" w:right="108"/>
                    <w:rPr>
                      <w:rFonts w:ascii="Calibri" w:eastAsia="Calibri" w:hAnsi="Calibri" w:cs="Calibri"/>
                      <w:color w:val="000000"/>
                      <w:sz w:val="20"/>
                    </w:rPr>
                  </w:pPr>
                  <w:r>
                    <w:rPr>
                      <w:rFonts w:ascii="Calibri" w:eastAsia="Calibri" w:hAnsi="Calibri" w:cs="Calibri"/>
                      <w:color w:val="000000"/>
                      <w:sz w:val="20"/>
                    </w:rPr>
                    <w:t xml:space="preserve">Carrier Address: </w:t>
                  </w:r>
                </w:p>
              </w:tc>
              <w:tc>
                <w:tcPr>
                  <w:tcW w:w="4428" w:type="dxa"/>
                  <w:shd w:val="clear" w:color="auto" w:fill="FFFFFF"/>
                </w:tcPr>
                <w:p w14:paraId="38E17B65" w14:textId="77777777" w:rsidR="009227BC" w:rsidRDefault="00E85992">
                  <w:pPr>
                    <w:keepLines/>
                    <w:ind w:left="108" w:right="108"/>
                    <w:rPr>
                      <w:rFonts w:ascii="Calibri" w:eastAsia="Calibri" w:hAnsi="Calibri" w:cs="Calibri"/>
                      <w:color w:val="000000"/>
                      <w:sz w:val="20"/>
                    </w:rPr>
                  </w:pPr>
                  <w:r>
                    <w:rPr>
                      <w:rFonts w:ascii="Calibri" w:eastAsia="Calibri" w:hAnsi="Calibri" w:cs="Calibri"/>
                      <w:color w:val="000000"/>
                      <w:sz w:val="20"/>
                    </w:rPr>
                    <w:t>Shipper Address:</w:t>
                  </w:r>
                </w:p>
              </w:tc>
            </w:tr>
            <w:tr w:rsidR="009227BC" w14:paraId="026B4101" w14:textId="77777777">
              <w:trPr>
                <w:cantSplit/>
              </w:trPr>
              <w:tc>
                <w:tcPr>
                  <w:tcW w:w="4147" w:type="dxa"/>
                  <w:shd w:val="clear" w:color="auto" w:fill="FFFFFF"/>
                </w:tcPr>
                <w:p w14:paraId="014FF4CC" w14:textId="77777777" w:rsidR="009227BC" w:rsidRDefault="009227BC">
                  <w:pPr>
                    <w:keepLines/>
                    <w:ind w:left="108" w:right="108"/>
                  </w:pPr>
                </w:p>
              </w:tc>
              <w:tc>
                <w:tcPr>
                  <w:tcW w:w="4428" w:type="dxa"/>
                  <w:shd w:val="clear" w:color="auto" w:fill="FFFFFF"/>
                </w:tcPr>
                <w:p w14:paraId="736EF2F3" w14:textId="77777777" w:rsidR="009227BC" w:rsidRDefault="009227BC">
                  <w:pPr>
                    <w:keepLines/>
                    <w:ind w:left="108" w:right="108"/>
                  </w:pPr>
                </w:p>
              </w:tc>
            </w:tr>
            <w:tr w:rsidR="009227BC" w14:paraId="4D54EDD4" w14:textId="77777777">
              <w:trPr>
                <w:cantSplit/>
              </w:trPr>
              <w:tc>
                <w:tcPr>
                  <w:tcW w:w="4147" w:type="dxa"/>
                  <w:shd w:val="clear" w:color="auto" w:fill="FFFFFF"/>
                </w:tcPr>
                <w:p w14:paraId="67A97198" w14:textId="77777777" w:rsidR="009227BC" w:rsidRDefault="00E85992">
                  <w:pPr>
                    <w:keepLines/>
                    <w:ind w:left="108" w:right="108"/>
                    <w:rPr>
                      <w:rFonts w:ascii="Calibri" w:eastAsia="Calibri" w:hAnsi="Calibri" w:cs="Calibri"/>
                      <w:color w:val="000000"/>
                      <w:sz w:val="20"/>
                    </w:rPr>
                  </w:pPr>
                  <w:r>
                    <w:rPr>
                      <w:rFonts w:ascii="Calibri" w:eastAsia="Calibri" w:hAnsi="Calibri" w:cs="Calibri"/>
                      <w:color w:val="000000"/>
                      <w:sz w:val="20"/>
                    </w:rPr>
                    <w:t>Orient Overseas Container Line Limited</w:t>
                  </w:r>
                  <w:r>
                    <w:br/>
                  </w:r>
                  <w:r>
                    <w:rPr>
                      <w:rFonts w:ascii="Calibri" w:eastAsia="Calibri" w:hAnsi="Calibri" w:cs="Calibri"/>
                      <w:color w:val="000000"/>
                      <w:sz w:val="20"/>
                    </w:rPr>
                    <w:t xml:space="preserve">31/F, </w:t>
                  </w:r>
                  <w:proofErr w:type="spellStart"/>
                  <w:r>
                    <w:rPr>
                      <w:rFonts w:ascii="Calibri" w:eastAsia="Calibri" w:hAnsi="Calibri" w:cs="Calibri"/>
                      <w:color w:val="000000"/>
                      <w:sz w:val="20"/>
                    </w:rPr>
                    <w:t>Harbour</w:t>
                  </w:r>
                  <w:proofErr w:type="spellEnd"/>
                  <w:r>
                    <w:rPr>
                      <w:rFonts w:ascii="Calibri" w:eastAsia="Calibri" w:hAnsi="Calibri" w:cs="Calibri"/>
                      <w:color w:val="000000"/>
                      <w:sz w:val="20"/>
                    </w:rPr>
                    <w:t xml:space="preserve"> Centre, Wanchai, Hong Kong</w:t>
                  </w:r>
                  <w:r>
                    <w:br/>
                  </w:r>
                  <w:r>
                    <w:br/>
                  </w:r>
                  <w:r>
                    <w:rPr>
                      <w:rFonts w:ascii="Calibri" w:eastAsia="Calibri" w:hAnsi="Calibri" w:cs="Calibri"/>
                      <w:color w:val="000000"/>
                      <w:sz w:val="20"/>
                    </w:rPr>
                    <w:t>OOCL (Europe) Limited</w:t>
                  </w:r>
                  <w:r>
                    <w:br/>
                  </w:r>
                  <w:r>
                    <w:rPr>
                      <w:rFonts w:ascii="Calibri" w:eastAsia="Calibri" w:hAnsi="Calibri" w:cs="Calibri"/>
                      <w:color w:val="000000"/>
                      <w:sz w:val="20"/>
                    </w:rPr>
                    <w:t>OOCL House, Levington Park, Bridge Road,</w:t>
                  </w:r>
                  <w:r>
                    <w:br/>
                  </w:r>
                  <w:r>
                    <w:rPr>
                      <w:rFonts w:ascii="Calibri" w:eastAsia="Calibri" w:hAnsi="Calibri" w:cs="Calibri"/>
                      <w:color w:val="000000"/>
                      <w:sz w:val="20"/>
                    </w:rPr>
                    <w:t>Levington, Ipswich, Suffolk IP10 0NE, U.K.</w:t>
                  </w:r>
                </w:p>
                <w:p w14:paraId="6A77B0D5" w14:textId="77777777" w:rsidR="009227BC" w:rsidRDefault="009227BC">
                  <w:pPr>
                    <w:keepLines/>
                    <w:ind w:left="108" w:right="108"/>
                  </w:pPr>
                </w:p>
              </w:tc>
              <w:tc>
                <w:tcPr>
                  <w:tcW w:w="4428" w:type="dxa"/>
                  <w:shd w:val="clear" w:color="auto" w:fill="FFFFFF"/>
                </w:tcPr>
                <w:p w14:paraId="0CC7B958" w14:textId="77777777" w:rsidR="009227BC" w:rsidRDefault="00E85992">
                  <w:pPr>
                    <w:keepLines/>
                    <w:ind w:left="108" w:right="108"/>
                    <w:rPr>
                      <w:rFonts w:ascii="Calibri" w:eastAsia="Calibri" w:hAnsi="Calibri" w:cs="Calibri"/>
                      <w:color w:val="000000"/>
                      <w:sz w:val="20"/>
                    </w:rPr>
                  </w:pPr>
                  <w:r>
                    <w:rPr>
                      <w:rFonts w:ascii="Calibri" w:eastAsia="Calibri" w:hAnsi="Calibri" w:cs="Calibri"/>
                      <w:color w:val="000000"/>
                      <w:sz w:val="20"/>
                    </w:rPr>
                    <w:t>Gemini Shippers Association</w:t>
                  </w:r>
                  <w:r>
                    <w:br/>
                  </w:r>
                  <w:r>
                    <w:rPr>
                      <w:rFonts w:ascii="Calibri" w:eastAsia="Calibri" w:hAnsi="Calibri" w:cs="Calibri"/>
                      <w:color w:val="000000"/>
                      <w:sz w:val="20"/>
                    </w:rPr>
                    <w:t>137 West 25th St. 3rd Floor</w:t>
                  </w:r>
                  <w:r>
                    <w:br/>
                  </w:r>
                  <w:r>
                    <w:rPr>
                      <w:rFonts w:ascii="Calibri" w:eastAsia="Calibri" w:hAnsi="Calibri" w:cs="Calibri"/>
                      <w:color w:val="000000"/>
                      <w:sz w:val="20"/>
                    </w:rPr>
                    <w:t>New York, New York 10001</w:t>
                  </w:r>
                  <w:r>
                    <w:br/>
                  </w:r>
                  <w:r>
                    <w:rPr>
                      <w:rFonts w:ascii="Calibri" w:eastAsia="Calibri" w:hAnsi="Calibri" w:cs="Calibri"/>
                      <w:color w:val="000000"/>
                      <w:sz w:val="20"/>
                    </w:rPr>
                    <w:t>United States</w:t>
                  </w:r>
                </w:p>
                <w:p w14:paraId="651E0FE7" w14:textId="77777777" w:rsidR="009227BC" w:rsidRDefault="009227BC">
                  <w:pPr>
                    <w:keepLines/>
                    <w:ind w:left="108" w:right="108"/>
                    <w:rPr>
                      <w:rFonts w:ascii="Calibri" w:eastAsia="Calibri" w:hAnsi="Calibri" w:cs="Calibri"/>
                      <w:color w:val="000000"/>
                      <w:sz w:val="20"/>
                    </w:rPr>
                  </w:pPr>
                </w:p>
              </w:tc>
            </w:tr>
            <w:tr w:rsidR="009227BC" w14:paraId="4D5C39B4" w14:textId="77777777">
              <w:trPr>
                <w:cantSplit/>
              </w:trPr>
              <w:tc>
                <w:tcPr>
                  <w:tcW w:w="4147" w:type="dxa"/>
                  <w:shd w:val="clear" w:color="auto" w:fill="FFFFFF"/>
                </w:tcPr>
                <w:p w14:paraId="4E34C0D8" w14:textId="77777777" w:rsidR="009227BC" w:rsidRDefault="009227BC">
                  <w:pPr>
                    <w:keepLines/>
                    <w:ind w:left="108" w:right="108"/>
                  </w:pPr>
                </w:p>
              </w:tc>
              <w:tc>
                <w:tcPr>
                  <w:tcW w:w="4428" w:type="dxa"/>
                  <w:shd w:val="clear" w:color="auto" w:fill="FFFFFF"/>
                </w:tcPr>
                <w:p w14:paraId="58D70EB6" w14:textId="77777777" w:rsidR="009227BC" w:rsidRDefault="009227BC">
                  <w:pPr>
                    <w:keepLines/>
                    <w:ind w:left="108" w:right="108"/>
                    <w:rPr>
                      <w:rFonts w:ascii="Calibri" w:eastAsia="Calibri" w:hAnsi="Calibri" w:cs="Calibri"/>
                      <w:color w:val="000000"/>
                      <w:sz w:val="20"/>
                    </w:rPr>
                  </w:pPr>
                </w:p>
              </w:tc>
            </w:tr>
          </w:tbl>
          <w:p w14:paraId="661E8335" w14:textId="77777777" w:rsidR="009227BC" w:rsidRDefault="009227BC">
            <w:pPr>
              <w:keepLines/>
              <w:ind w:left="108" w:right="108"/>
            </w:pPr>
          </w:p>
        </w:tc>
      </w:tr>
    </w:tbl>
    <w:p w14:paraId="7CF85B85" w14:textId="77777777" w:rsidR="009227BC" w:rsidRDefault="009227BC">
      <w:pPr>
        <w:ind w:left="120" w:right="120"/>
        <w:rPr>
          <w:rFonts w:ascii="Calibri" w:eastAsia="Calibri" w:hAnsi="Calibri" w:cs="Calibri"/>
          <w:color w:val="000000"/>
          <w:sz w:val="20"/>
        </w:rPr>
      </w:pPr>
    </w:p>
    <w:p w14:paraId="5EDBFF2A" w14:textId="77777777" w:rsidR="009227BC" w:rsidRDefault="009227BC">
      <w:pPr>
        <w:ind w:left="120" w:right="120"/>
        <w:rPr>
          <w:rFonts w:ascii="Calibri" w:eastAsia="Calibri" w:hAnsi="Calibri" w:cs="Calibri"/>
          <w:color w:val="000000"/>
          <w:sz w:val="20"/>
        </w:rPr>
      </w:pPr>
    </w:p>
    <w:p w14:paraId="38D8E638" w14:textId="77777777" w:rsidR="009227BC" w:rsidRDefault="009227BC">
      <w:pPr>
        <w:ind w:left="120" w:right="120"/>
        <w:rPr>
          <w:rFonts w:ascii="Calibri" w:eastAsia="Calibri" w:hAnsi="Calibri" w:cs="Calibri"/>
          <w:color w:val="000000"/>
          <w:sz w:val="20"/>
        </w:rPr>
      </w:pPr>
    </w:p>
    <w:p w14:paraId="7404C4C3" w14:textId="77777777" w:rsidR="009227BC" w:rsidRDefault="009227BC">
      <w:pPr>
        <w:ind w:left="120" w:right="120"/>
        <w:rPr>
          <w:rFonts w:ascii="Calibri" w:eastAsia="Calibri" w:hAnsi="Calibri" w:cs="Calibri"/>
          <w:color w:val="000000"/>
          <w:sz w:val="20"/>
        </w:rPr>
      </w:pPr>
      <w:bookmarkStart w:id="0" w:name="page_total_master0"/>
      <w:bookmarkStart w:id="1" w:name="page_total"/>
      <w:bookmarkEnd w:id="0"/>
      <w:bookmarkEnd w:id="1"/>
    </w:p>
    <w:sectPr w:rsidR="009227BC">
      <w:headerReference w:type="default" r:id="rId6"/>
      <w:footerReference w:type="default" r:id="rId7"/>
      <w:pgSz w:w="12240" w:h="15840"/>
      <w:pgMar w:top="1440" w:right="1320" w:bottom="1440" w:left="13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24F26" w14:textId="77777777" w:rsidR="002B5354" w:rsidRDefault="002B5354">
      <w:r>
        <w:separator/>
      </w:r>
    </w:p>
  </w:endnote>
  <w:endnote w:type="continuationSeparator" w:id="0">
    <w:p w14:paraId="3AD4829D" w14:textId="77777777" w:rsidR="002B5354" w:rsidRDefault="002B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B8429" w14:textId="77777777" w:rsidR="009227BC" w:rsidRDefault="00E85992">
    <w:pPr>
      <w:tabs>
        <w:tab w:val="center" w:pos="4788"/>
        <w:tab w:val="right" w:pos="9468"/>
      </w:tabs>
      <w:ind w:left="120" w:right="120"/>
      <w:jc w:val="center"/>
      <w:rPr>
        <w:rFonts w:ascii="Times New Roman" w:hAnsi="Times New Roman" w:cs="Times New Roman"/>
        <w:color w:val="000000"/>
        <w:sz w:val="20"/>
      </w:rPr>
    </w:pPr>
    <w:r>
      <w:rPr>
        <w:rFonts w:ascii="Times New Roman" w:hAnsi="Times New Roman" w:cs="Times New Roman"/>
        <w:color w:val="000000"/>
        <w:sz w:val="20"/>
      </w:rPr>
      <w:t xml:space="preserve">Page </w:t>
    </w:r>
    <w:r>
      <w:rPr>
        <w:rFonts w:ascii="Times New Roman" w:hAnsi="Times New Roman" w:cs="Times New Roman"/>
        <w:color w:val="000000"/>
        <w:sz w:val="20"/>
      </w:rPr>
      <w:fldChar w:fldCharType="begin"/>
    </w:r>
    <w:r>
      <w:rPr>
        <w:rFonts w:ascii="Times New Roman" w:hAnsi="Times New Roman" w:cs="Times New Roman"/>
        <w:color w:val="000000"/>
        <w:sz w:val="20"/>
      </w:rPr>
      <w:instrText xml:space="preserve"> PAGE   \* MERGEFORMAT </w:instrText>
    </w:r>
    <w:r>
      <w:rPr>
        <w:rFonts w:ascii="Times New Roman" w:hAnsi="Times New Roman" w:cs="Times New Roman"/>
        <w:color w:val="000000"/>
        <w:sz w:val="20"/>
      </w:rPr>
      <w:fldChar w:fldCharType="separate"/>
    </w:r>
    <w:r>
      <w:rPr>
        <w:rFonts w:ascii="Times New Roman" w:hAnsi="Times New Roman" w:cs="Times New Roman"/>
        <w:color w:val="000000"/>
        <w:sz w:val="20"/>
      </w:rPr>
      <w:t>1</w:t>
    </w:r>
    <w:r>
      <w:rPr>
        <w:rFonts w:ascii="Times New Roman" w:hAnsi="Times New Roman" w:cs="Times New Roman"/>
        <w:color w:val="000000"/>
        <w:sz w:val="20"/>
      </w:rPr>
      <w:fldChar w:fldCharType="end"/>
    </w:r>
    <w:r>
      <w:rPr>
        <w:rFonts w:ascii="Times New Roman" w:hAnsi="Times New Roman" w:cs="Times New Roman"/>
        <w:color w:val="000000"/>
        <w:sz w:val="20"/>
      </w:rPr>
      <w:t xml:space="preserve"> of </w:t>
    </w:r>
    <w:fldSimple w:instr=" NUMPAGES   \* MERGEFORMAT ">
      <w:r>
        <w:rPr>
          <w:rFonts w:ascii="Times New Roman" w:hAnsi="Times New Roman" w:cs="Times New Roman"/>
          <w:color w:val="000000"/>
          <w:sz w:val="20"/>
        </w:rPr>
        <w:t>1</w:t>
      </w:r>
    </w:fldSimple>
  </w:p>
  <w:p w14:paraId="033A0372" w14:textId="77777777" w:rsidR="009227BC" w:rsidRDefault="009227BC">
    <w:pPr>
      <w:tabs>
        <w:tab w:val="center" w:pos="4788"/>
        <w:tab w:val="right" w:pos="9468"/>
      </w:tabs>
      <w:ind w:left="120" w:right="120"/>
      <w:jc w:val="center"/>
      <w:rPr>
        <w:rFonts w:ascii="Times New Roman" w:hAnsi="Times New Roman" w:cs="Times New Roman"/>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F5B76" w14:textId="77777777" w:rsidR="002B5354" w:rsidRDefault="002B5354">
      <w:r>
        <w:separator/>
      </w:r>
    </w:p>
  </w:footnote>
  <w:footnote w:type="continuationSeparator" w:id="0">
    <w:p w14:paraId="4F510053" w14:textId="77777777" w:rsidR="002B5354" w:rsidRDefault="002B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CE4E" w14:textId="77777777" w:rsidR="009227BC" w:rsidRDefault="00E85992">
    <w:pPr>
      <w:tabs>
        <w:tab w:val="center" w:pos="4788"/>
        <w:tab w:val="right" w:pos="9468"/>
      </w:tabs>
      <w:ind w:left="120" w:right="120"/>
      <w:jc w:val="center"/>
      <w:rPr>
        <w:rFonts w:ascii="Calibri" w:eastAsia="Calibri" w:hAnsi="Calibri" w:cs="Calibri"/>
        <w:color w:val="000000"/>
        <w:sz w:val="20"/>
      </w:rPr>
    </w:pPr>
    <w:r>
      <w:rPr>
        <w:rFonts w:ascii="Calibri" w:eastAsia="Calibri" w:hAnsi="Calibri" w:cs="Calibri"/>
        <w:color w:val="000000"/>
        <w:sz w:val="20"/>
      </w:rPr>
      <w:t>Confidential</w:t>
    </w:r>
  </w:p>
  <w:p w14:paraId="57CB42F4" w14:textId="77777777" w:rsidR="009227BC" w:rsidRDefault="009227BC">
    <w:pPr>
      <w:tabs>
        <w:tab w:val="center" w:pos="4788"/>
        <w:tab w:val="right" w:pos="9468"/>
      </w:tabs>
      <w:ind w:left="120" w:right="120"/>
      <w:jc w:val="center"/>
      <w:rPr>
        <w:rFonts w:ascii="Calibri" w:eastAsia="Calibri" w:hAnsi="Calibri" w:cs="Calibri"/>
        <w:color w:val="000000"/>
        <w:sz w:val="20"/>
      </w:rPr>
    </w:pPr>
  </w:p>
  <w:p w14:paraId="2BD46275" w14:textId="77777777" w:rsidR="009227BC" w:rsidRDefault="00E85992">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AMENDMENT NO: 40</w:t>
    </w:r>
  </w:p>
  <w:p w14:paraId="0DD1F7DA" w14:textId="77777777" w:rsidR="009227BC" w:rsidRDefault="00E85992">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AGREEMENT TO AMEND SERVICE CONTRACT/ESSENTIAL TERMS NO: PE233025</w:t>
    </w:r>
  </w:p>
  <w:p w14:paraId="4B1E1566" w14:textId="77777777" w:rsidR="009227BC" w:rsidRDefault="009227BC">
    <w:pPr>
      <w:tabs>
        <w:tab w:val="center" w:pos="4788"/>
        <w:tab w:val="right" w:pos="9468"/>
      </w:tabs>
      <w:ind w:left="120" w:right="120"/>
      <w:jc w:val="center"/>
      <w:rPr>
        <w:rFonts w:ascii="Calibri" w:eastAsia="Calibri" w:hAnsi="Calibri" w:cs="Calibri"/>
        <w:color w:val="000000"/>
        <w:sz w:val="20"/>
      </w:rPr>
    </w:pPr>
  </w:p>
  <w:p w14:paraId="5C27D487" w14:textId="77777777" w:rsidR="009227BC" w:rsidRDefault="00E85992">
    <w:pPr>
      <w:tabs>
        <w:tab w:val="center" w:pos="4788"/>
        <w:tab w:val="right" w:pos="9468"/>
      </w:tabs>
      <w:ind w:left="120" w:right="120"/>
      <w:jc w:val="right"/>
      <w:rPr>
        <w:rFonts w:ascii="Calibri" w:eastAsia="Calibri" w:hAnsi="Calibri" w:cs="Calibri"/>
        <w:color w:val="000000"/>
        <w:sz w:val="20"/>
      </w:rPr>
    </w:pPr>
    <w:r>
      <w:rPr>
        <w:rFonts w:ascii="Calibri" w:eastAsia="Calibri" w:hAnsi="Calibri" w:cs="Calibri"/>
        <w:color w:val="000000"/>
        <w:sz w:val="20"/>
      </w:rPr>
      <w:t xml:space="preserve">March 04, </w:t>
    </w:r>
    <w:proofErr w:type="gramStart"/>
    <w:r>
      <w:rPr>
        <w:rFonts w:ascii="Calibri" w:eastAsia="Calibri" w:hAnsi="Calibri" w:cs="Calibri"/>
        <w:color w:val="000000"/>
        <w:sz w:val="20"/>
      </w:rPr>
      <w:t>2024</w:t>
    </w:r>
    <w:proofErr w:type="gramEnd"/>
    <w:r>
      <w:rPr>
        <w:rFonts w:ascii="Calibri" w:eastAsia="Calibri" w:hAnsi="Calibri" w:cs="Calibri"/>
        <w:color w:val="000000"/>
        <w:sz w:val="20"/>
      </w:rPr>
      <w:t xml:space="preserve"> 01:13 GMT/ LIEA</w:t>
    </w:r>
  </w:p>
  <w:p w14:paraId="7F111D26" w14:textId="77777777" w:rsidR="009227BC" w:rsidRDefault="009227BC">
    <w:pPr>
      <w:tabs>
        <w:tab w:val="center" w:pos="4788"/>
        <w:tab w:val="right" w:pos="9468"/>
      </w:tabs>
      <w:ind w:left="120" w:right="120"/>
      <w:jc w:val="center"/>
      <w:rPr>
        <w:rFonts w:ascii="Calibri" w:eastAsia="Calibri" w:hAnsi="Calibri" w:cs="Calibri"/>
        <w:color w:val="000000"/>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27BC"/>
    <w:rsid w:val="002B5354"/>
    <w:rsid w:val="009227BC"/>
    <w:rsid w:val="00BE5B1B"/>
    <w:rsid w:val="00E85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B31EB"/>
  <w15:docId w15:val="{63CC5781-0047-4F92-AA55-FE9294B63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E85992"/>
    <w:pPr>
      <w:tabs>
        <w:tab w:val="center" w:pos="4320"/>
        <w:tab w:val="right" w:pos="8640"/>
      </w:tabs>
    </w:pPr>
  </w:style>
  <w:style w:type="character" w:customStyle="1" w:styleId="HeaderChar">
    <w:name w:val="Header Char"/>
    <w:basedOn w:val="DefaultParagraphFont"/>
    <w:link w:val="Header"/>
    <w:uiPriority w:val="99"/>
    <w:rsid w:val="00E85992"/>
  </w:style>
  <w:style w:type="paragraph" w:styleId="Footer">
    <w:name w:val="footer"/>
    <w:basedOn w:val="Normal"/>
    <w:link w:val="FooterChar"/>
    <w:uiPriority w:val="99"/>
    <w:unhideWhenUsed/>
    <w:rsid w:val="00E85992"/>
    <w:pPr>
      <w:tabs>
        <w:tab w:val="center" w:pos="4320"/>
        <w:tab w:val="right" w:pos="8640"/>
      </w:tabs>
    </w:pPr>
  </w:style>
  <w:style w:type="character" w:customStyle="1" w:styleId="FooterChar">
    <w:name w:val="Footer Char"/>
    <w:basedOn w:val="DefaultParagraphFont"/>
    <w:link w:val="Footer"/>
    <w:uiPriority w:val="99"/>
    <w:rsid w:val="00E85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17a5ef8-8625-4b43-8979-e8fc3ba44a98}" enabled="1" method="Standard" siteId="{7851b4cc-2c5c-459f-96d9-16731d6b4ca4}"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1107</Words>
  <Characters>6316</Characters>
  <Application>Microsoft Office Word</Application>
  <DocSecurity>0</DocSecurity>
  <Lines>52</Lines>
  <Paragraphs>14</Paragraphs>
  <ScaleCrop>false</ScaleCrop>
  <Company>Oracle USA</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dc:description>
  <cp:lastModifiedBy>Jonathan Shorts</cp:lastModifiedBy>
  <cp:revision>2</cp:revision>
  <dcterms:created xsi:type="dcterms:W3CDTF">2024-03-04T17:42:00Z</dcterms:created>
  <dcterms:modified xsi:type="dcterms:W3CDTF">2024-03-04T17:42:00Z</dcterms:modified>
</cp:coreProperties>
</file>