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8C70" w14:textId="77777777" w:rsidR="007B7906" w:rsidRDefault="00000000">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1F6855D8" w14:textId="77777777" w:rsidR="007B790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00B1F8F1" w14:textId="77777777" w:rsidR="007B7906" w:rsidRDefault="007B7906">
      <w:pPr>
        <w:ind w:left="120" w:right="120"/>
        <w:rPr>
          <w:rFonts w:ascii="Arial" w:eastAsia="Arial" w:hAnsi="Arial" w:cs="Arial"/>
          <w:color w:val="000000"/>
          <w:sz w:val="24"/>
        </w:rPr>
      </w:pPr>
    </w:p>
    <w:p w14:paraId="46A7F53D" w14:textId="77777777" w:rsidR="007B790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34780E23" w14:textId="77777777" w:rsidR="007B790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7CC32602" w14:textId="77777777" w:rsidR="007B7906" w:rsidRDefault="007B7906">
      <w:pPr>
        <w:ind w:left="120" w:right="120"/>
        <w:rPr>
          <w:rFonts w:ascii="Calibri" w:eastAsia="Calibri" w:hAnsi="Calibri" w:cs="Calibri"/>
          <w:color w:val="000000"/>
          <w:sz w:val="20"/>
        </w:rPr>
      </w:pPr>
    </w:p>
    <w:p w14:paraId="65961E00" w14:textId="77777777" w:rsidR="007B7906" w:rsidRDefault="007B7906">
      <w:pPr>
        <w:ind w:left="120" w:right="120"/>
        <w:rPr>
          <w:rFonts w:ascii="Calibri" w:eastAsia="Calibri" w:hAnsi="Calibri" w:cs="Calibri"/>
          <w:color w:val="000000"/>
          <w:sz w:val="20"/>
        </w:rPr>
      </w:pPr>
    </w:p>
    <w:p w14:paraId="4B09C8D4" w14:textId="77777777" w:rsidR="007B7906" w:rsidRDefault="007B7906">
      <w:pPr>
        <w:ind w:left="120" w:right="120"/>
        <w:rPr>
          <w:rFonts w:ascii="Calibri" w:eastAsia="Calibri" w:hAnsi="Calibri" w:cs="Calibri"/>
          <w:color w:val="000000"/>
          <w:sz w:val="20"/>
        </w:rPr>
      </w:pPr>
    </w:p>
    <w:p w14:paraId="516A5D42" w14:textId="77777777" w:rsidR="007B7906" w:rsidRDefault="007B7906">
      <w:pPr>
        <w:ind w:left="120" w:right="120"/>
        <w:rPr>
          <w:rFonts w:ascii="Calibri" w:eastAsia="Calibri" w:hAnsi="Calibri" w:cs="Calibri"/>
          <w:color w:val="000000"/>
          <w:sz w:val="20"/>
        </w:rPr>
      </w:pPr>
    </w:p>
    <w:p w14:paraId="78888A8F" w14:textId="77777777" w:rsidR="007B7906" w:rsidRDefault="007B7906">
      <w:pPr>
        <w:ind w:left="120" w:right="120"/>
        <w:rPr>
          <w:rFonts w:ascii="Calibri" w:eastAsia="Calibri" w:hAnsi="Calibri" w:cs="Calibri"/>
          <w:color w:val="000000"/>
          <w:sz w:val="20"/>
        </w:rPr>
      </w:pPr>
    </w:p>
    <w:p w14:paraId="29388B22" w14:textId="77777777" w:rsidR="007B7906" w:rsidRDefault="007B7906">
      <w:pPr>
        <w:ind w:left="120" w:right="120"/>
        <w:rPr>
          <w:rFonts w:ascii="Calibri" w:eastAsia="Calibri" w:hAnsi="Calibri" w:cs="Calibri"/>
          <w:color w:val="000000"/>
          <w:sz w:val="20"/>
        </w:rPr>
      </w:pPr>
    </w:p>
    <w:p w14:paraId="793E6280" w14:textId="77777777" w:rsidR="007B7906" w:rsidRDefault="00000000">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6955CFD1" w14:textId="77777777" w:rsidR="007B7906" w:rsidRDefault="007B7906">
      <w:pPr>
        <w:ind w:left="120" w:right="120"/>
        <w:rPr>
          <w:rFonts w:ascii="Calibri" w:eastAsia="Calibri" w:hAnsi="Calibri" w:cs="Calibri"/>
          <w:color w:val="000000"/>
          <w:sz w:val="20"/>
        </w:rPr>
      </w:pPr>
    </w:p>
    <w:p w14:paraId="1C1286EE" w14:textId="77777777" w:rsidR="007B7906" w:rsidRDefault="00000000">
      <w:pPr>
        <w:ind w:left="120" w:right="120"/>
        <w:rPr>
          <w:rFonts w:ascii="Calibri" w:eastAsia="Calibri" w:hAnsi="Calibri" w:cs="Calibri"/>
          <w:color w:val="000000"/>
          <w:sz w:val="20"/>
        </w:rPr>
      </w:pPr>
      <w:r>
        <w:rPr>
          <w:rFonts w:ascii="Calibri" w:eastAsia="Calibri" w:hAnsi="Calibri" w:cs="Calibri"/>
          <w:color w:val="000000"/>
          <w:sz w:val="20"/>
        </w:rPr>
        <w:t>Far East to USA</w:t>
      </w:r>
    </w:p>
    <w:p w14:paraId="0DCF118F" w14:textId="77777777" w:rsidR="007B7906" w:rsidRDefault="007B7906">
      <w:pPr>
        <w:ind w:left="120" w:right="120"/>
        <w:rPr>
          <w:rFonts w:ascii="Calibri" w:eastAsia="Calibri" w:hAnsi="Calibri" w:cs="Calibri"/>
          <w:color w:val="000000"/>
          <w:sz w:val="20"/>
        </w:rPr>
      </w:pPr>
    </w:p>
    <w:p w14:paraId="5BE15E29" w14:textId="77777777" w:rsidR="007B7906" w:rsidRDefault="00000000">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6FE6221C" w14:textId="77777777" w:rsidR="007B7906" w:rsidRDefault="007B7906">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7B7906" w14:paraId="798922FD" w14:textId="77777777">
        <w:trPr>
          <w:tblHeader/>
        </w:trPr>
        <w:tc>
          <w:tcPr>
            <w:tcW w:w="1700" w:type="dxa"/>
            <w:shd w:val="clear" w:color="auto" w:fill="FFFFFF"/>
          </w:tcPr>
          <w:p w14:paraId="6AB7767E" w14:textId="77777777" w:rsidR="007B7906" w:rsidRDefault="00000000">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1B49B663" w14:textId="77777777" w:rsidR="007B7906" w:rsidRDefault="00000000">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75E6BC0B" w14:textId="77777777" w:rsidR="007B7906" w:rsidRDefault="00000000">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2FC8E829" w14:textId="77777777" w:rsidR="007B7906" w:rsidRDefault="00000000">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497F319B" w14:textId="77777777" w:rsidR="007B7906" w:rsidRDefault="00000000">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2F9ED071" w14:textId="77777777" w:rsidR="007B7906" w:rsidRDefault="00000000">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7AAF3D50" w14:textId="77777777" w:rsidR="007B7906" w:rsidRDefault="00000000">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2FD02418" w14:textId="77777777" w:rsidR="007B7906" w:rsidRDefault="00000000">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5F057446" w14:textId="77777777" w:rsidR="007B7906" w:rsidRDefault="00000000">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6F4A8D2D" w14:textId="77777777" w:rsidR="007B7906" w:rsidRDefault="00000000">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1A16D8D5" w14:textId="77777777" w:rsidR="007B7906" w:rsidRDefault="00000000">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7B7906" w14:paraId="242099DD" w14:textId="77777777">
        <w:tc>
          <w:tcPr>
            <w:tcW w:w="1700" w:type="dxa"/>
            <w:shd w:val="clear" w:color="auto" w:fill="FFFFFF"/>
          </w:tcPr>
          <w:p w14:paraId="1D104C48" w14:textId="77777777" w:rsidR="007B7906" w:rsidRDefault="00000000">
            <w:pPr>
              <w:rPr>
                <w:rFonts w:ascii="Calibri" w:eastAsia="Calibri" w:hAnsi="Calibri" w:cs="Calibri"/>
                <w:b/>
                <w:bCs/>
                <w:color w:val="000000"/>
                <w:sz w:val="16"/>
              </w:rPr>
            </w:pPr>
            <w:r>
              <w:rPr>
                <w:rFonts w:ascii="Calibri" w:eastAsia="Calibri" w:hAnsi="Calibri" w:cs="Calibri"/>
                <w:b/>
                <w:bCs/>
                <w:color w:val="000000"/>
                <w:sz w:val="16"/>
              </w:rPr>
              <w:t>Penang, Malaysia</w:t>
            </w:r>
          </w:p>
        </w:tc>
        <w:tc>
          <w:tcPr>
            <w:tcW w:w="1700" w:type="dxa"/>
            <w:shd w:val="clear" w:color="auto" w:fill="FFFFFF"/>
          </w:tcPr>
          <w:p w14:paraId="154B301D" w14:textId="77777777" w:rsidR="007B7906" w:rsidRDefault="00000000">
            <w:pPr>
              <w:rPr>
                <w:rFonts w:ascii="Calibri" w:eastAsia="Calibri" w:hAnsi="Calibri" w:cs="Calibri"/>
                <w:b/>
                <w:bCs/>
                <w:color w:val="000000"/>
                <w:sz w:val="16"/>
              </w:rPr>
            </w:pPr>
            <w:r>
              <w:rPr>
                <w:rFonts w:ascii="Calibri" w:eastAsia="Calibri" w:hAnsi="Calibri" w:cs="Calibri"/>
                <w:b/>
                <w:bCs/>
                <w:color w:val="000000"/>
                <w:sz w:val="16"/>
              </w:rPr>
              <w:t>New York, NY</w:t>
            </w:r>
          </w:p>
        </w:tc>
        <w:tc>
          <w:tcPr>
            <w:tcW w:w="504" w:type="dxa"/>
            <w:shd w:val="clear" w:color="auto" w:fill="FFFFFF"/>
          </w:tcPr>
          <w:p w14:paraId="008186BB" w14:textId="77777777" w:rsidR="007B7906" w:rsidRDefault="00000000">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041A5E46" w14:textId="77777777" w:rsidR="007B7906" w:rsidRDefault="00000000">
            <w:pPr>
              <w:rPr>
                <w:rFonts w:ascii="Calibri" w:eastAsia="Calibri" w:hAnsi="Calibri" w:cs="Calibri"/>
                <w:b/>
                <w:bCs/>
                <w:color w:val="000000"/>
                <w:sz w:val="16"/>
              </w:rPr>
            </w:pPr>
            <w:r>
              <w:rPr>
                <w:rFonts w:ascii="Calibri" w:eastAsia="Calibri" w:hAnsi="Calibri" w:cs="Calibri"/>
                <w:b/>
                <w:bCs/>
                <w:color w:val="000000"/>
                <w:sz w:val="16"/>
              </w:rPr>
              <w:t>New York, NY</w:t>
            </w:r>
          </w:p>
        </w:tc>
        <w:tc>
          <w:tcPr>
            <w:tcW w:w="600" w:type="dxa"/>
            <w:shd w:val="clear" w:color="auto" w:fill="FFFFFF"/>
          </w:tcPr>
          <w:p w14:paraId="029F4899" w14:textId="77777777" w:rsidR="007B7906" w:rsidRDefault="00000000">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33B0D827" w14:textId="77777777" w:rsidR="007B7906" w:rsidRDefault="007B7906"/>
        </w:tc>
        <w:tc>
          <w:tcPr>
            <w:tcW w:w="540" w:type="dxa"/>
            <w:shd w:val="clear" w:color="auto" w:fill="FFFFFF"/>
          </w:tcPr>
          <w:p w14:paraId="22611E13" w14:textId="77777777" w:rsidR="007B7906" w:rsidRDefault="00000000">
            <w:pPr>
              <w:ind w:left="23" w:right="23"/>
              <w:rPr>
                <w:rFonts w:ascii="Calibri" w:eastAsia="Calibri" w:hAnsi="Calibri" w:cs="Calibri"/>
                <w:b/>
                <w:bCs/>
                <w:color w:val="000000"/>
                <w:sz w:val="16"/>
              </w:rPr>
            </w:pPr>
            <w:r>
              <w:rPr>
                <w:rFonts w:ascii="Calibri" w:eastAsia="Calibri" w:hAnsi="Calibri" w:cs="Calibri"/>
                <w:b/>
                <w:bCs/>
                <w:color w:val="000000"/>
                <w:sz w:val="16"/>
              </w:rPr>
              <w:t>1478</w:t>
            </w:r>
          </w:p>
        </w:tc>
        <w:tc>
          <w:tcPr>
            <w:tcW w:w="540" w:type="dxa"/>
            <w:shd w:val="clear" w:color="auto" w:fill="FFFFFF"/>
          </w:tcPr>
          <w:p w14:paraId="02CB8603" w14:textId="77777777" w:rsidR="007B7906" w:rsidRDefault="00000000">
            <w:pPr>
              <w:ind w:left="23" w:right="23"/>
              <w:rPr>
                <w:rFonts w:ascii="Calibri" w:eastAsia="Calibri" w:hAnsi="Calibri" w:cs="Calibri"/>
                <w:b/>
                <w:bCs/>
                <w:color w:val="000000"/>
                <w:sz w:val="16"/>
              </w:rPr>
            </w:pPr>
            <w:r>
              <w:rPr>
                <w:rFonts w:ascii="Calibri" w:eastAsia="Calibri" w:hAnsi="Calibri" w:cs="Calibri"/>
                <w:b/>
                <w:bCs/>
                <w:color w:val="000000"/>
                <w:sz w:val="16"/>
              </w:rPr>
              <w:t>1822</w:t>
            </w:r>
          </w:p>
        </w:tc>
        <w:tc>
          <w:tcPr>
            <w:tcW w:w="540" w:type="dxa"/>
            <w:shd w:val="clear" w:color="auto" w:fill="FFFFFF"/>
          </w:tcPr>
          <w:p w14:paraId="54E0E307" w14:textId="77777777" w:rsidR="007B7906" w:rsidRDefault="00000000">
            <w:pPr>
              <w:ind w:left="23" w:right="23"/>
              <w:rPr>
                <w:rFonts w:ascii="Calibri" w:eastAsia="Calibri" w:hAnsi="Calibri" w:cs="Calibri"/>
                <w:b/>
                <w:bCs/>
                <w:color w:val="000000"/>
                <w:sz w:val="16"/>
              </w:rPr>
            </w:pPr>
            <w:r>
              <w:rPr>
                <w:rFonts w:ascii="Calibri" w:eastAsia="Calibri" w:hAnsi="Calibri" w:cs="Calibri"/>
                <w:b/>
                <w:bCs/>
                <w:color w:val="000000"/>
                <w:sz w:val="16"/>
              </w:rPr>
              <w:t>1656</w:t>
            </w:r>
          </w:p>
        </w:tc>
        <w:tc>
          <w:tcPr>
            <w:tcW w:w="540" w:type="dxa"/>
            <w:shd w:val="clear" w:color="auto" w:fill="FFFFFF"/>
          </w:tcPr>
          <w:p w14:paraId="52725764" w14:textId="77777777" w:rsidR="007B7906" w:rsidRDefault="00000000">
            <w:pPr>
              <w:ind w:left="23" w:right="23"/>
              <w:rPr>
                <w:rFonts w:ascii="Calibri" w:eastAsia="Calibri" w:hAnsi="Calibri" w:cs="Calibri"/>
                <w:b/>
                <w:bCs/>
                <w:color w:val="000000"/>
                <w:sz w:val="16"/>
              </w:rPr>
            </w:pPr>
            <w:r>
              <w:rPr>
                <w:rFonts w:ascii="Calibri" w:eastAsia="Calibri" w:hAnsi="Calibri" w:cs="Calibri"/>
                <w:b/>
                <w:bCs/>
                <w:color w:val="000000"/>
                <w:sz w:val="16"/>
              </w:rPr>
              <w:t>2307</w:t>
            </w:r>
          </w:p>
        </w:tc>
        <w:tc>
          <w:tcPr>
            <w:tcW w:w="864" w:type="dxa"/>
            <w:shd w:val="clear" w:color="auto" w:fill="FFFFFF"/>
          </w:tcPr>
          <w:p w14:paraId="078F6BA0" w14:textId="77777777" w:rsidR="007B7906" w:rsidRDefault="00000000">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11BB8ABB" w14:textId="77777777" w:rsidR="007B7906" w:rsidRDefault="007B7906">
      <w:pPr>
        <w:ind w:left="120" w:right="120"/>
        <w:rPr>
          <w:rFonts w:ascii="Calibri" w:eastAsia="Calibri" w:hAnsi="Calibri" w:cs="Calibri"/>
          <w:color w:val="000000"/>
          <w:sz w:val="20"/>
        </w:rPr>
      </w:pPr>
    </w:p>
    <w:p w14:paraId="62C5DA6F" w14:textId="77777777" w:rsidR="007B7906" w:rsidRDefault="007B7906">
      <w:pPr>
        <w:ind w:left="120" w:right="120"/>
        <w:rPr>
          <w:rFonts w:ascii="Calibri" w:eastAsia="Calibri" w:hAnsi="Calibri" w:cs="Calibri"/>
          <w:color w:val="000000"/>
          <w:sz w:val="20"/>
        </w:rPr>
      </w:pPr>
    </w:p>
    <w:p w14:paraId="5B59BE7F" w14:textId="77777777" w:rsidR="007B7906" w:rsidRDefault="007B7906">
      <w:pPr>
        <w:ind w:left="120" w:right="120"/>
        <w:rPr>
          <w:rFonts w:ascii="Calibri" w:eastAsia="Calibri" w:hAnsi="Calibri" w:cs="Calibri"/>
          <w:color w:val="000000"/>
          <w:sz w:val="20"/>
        </w:rPr>
      </w:pPr>
    </w:p>
    <w:p w14:paraId="1CEDF6BD" w14:textId="77777777" w:rsidR="007B7906" w:rsidRDefault="00000000">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8 working days. This provision is not applicable to shipments moving in </w:t>
      </w:r>
      <w:proofErr w:type="gramStart"/>
      <w:r>
        <w:rPr>
          <w:rFonts w:ascii="Calibri" w:eastAsia="Calibri" w:hAnsi="Calibri" w:cs="Calibri"/>
          <w:color w:val="000000"/>
          <w:sz w:val="20"/>
        </w:rPr>
        <w:t>non</w:t>
      </w:r>
      <w:proofErr w:type="gramEnd"/>
      <w:r>
        <w:rPr>
          <w:rFonts w:ascii="Calibri" w:eastAsia="Calibri" w:hAnsi="Calibri" w:cs="Calibri"/>
          <w:color w:val="000000"/>
          <w:sz w:val="20"/>
        </w:rPr>
        <w:t>-active reefer container and/or on a Tri-axle chassis. This free time provision is not extended to cover chassis for CY cargo.</w:t>
      </w:r>
    </w:p>
    <w:p w14:paraId="701F7A03" w14:textId="77777777" w:rsidR="007B7906" w:rsidRDefault="00000000">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0298BEA1" w14:textId="77777777" w:rsidR="007B7906" w:rsidRDefault="00000000">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38D5CB94" w14:textId="77777777" w:rsidR="007B7906" w:rsidRDefault="00000000">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7CEFC33B" w14:textId="77777777" w:rsidR="007B7906" w:rsidRDefault="00000000">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Freight 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Freight Rates are not inclusive of the surcharge and fees listed as supplemented </w:t>
      </w:r>
      <w:r>
        <w:rPr>
          <w:rFonts w:ascii="Calibri" w:eastAsia="Calibri" w:hAnsi="Calibri" w:cs="Calibri"/>
          <w:color w:val="000000"/>
          <w:sz w:val="20"/>
        </w:rPr>
        <w:lastRenderedPageBreak/>
        <w:t xml:space="preserve">(if any), which are specified in the contract or available at OOCL Global Rule [https://moc.oocl.com/wls_prs_rp/public/ruleTariff/search/display] and applicable Local Surcharge [http://www.oocl.com/eng/resourcecenter/globalinfo/Pages/default.aspx?select=localsurcharges] published in Carrier's prevailing governing tariff(s) on www.oocl.com or any subsequent publication as replacements at the time of shipment. Freight Rates are not inclusive of other Surcharge and Fees which are introduced to cover a change of requirements or additional services at the request by Shipper, contingency charges, local </w:t>
      </w:r>
      <w:proofErr w:type="gramStart"/>
      <w:r>
        <w:rPr>
          <w:rFonts w:ascii="Calibri" w:eastAsia="Calibri" w:hAnsi="Calibri" w:cs="Calibri"/>
          <w:color w:val="000000"/>
          <w:sz w:val="20"/>
        </w:rPr>
        <w:t>surcharges</w:t>
      </w:r>
      <w:proofErr w:type="gramEnd"/>
      <w:r>
        <w:rPr>
          <w:rFonts w:ascii="Calibri" w:eastAsia="Calibri" w:hAnsi="Calibri" w:cs="Calibri"/>
          <w:color w:val="000000"/>
          <w:sz w:val="20"/>
        </w:rPr>
        <w:t xml:space="preserve"> or other charges and cost due to extraordinary conditions beyond carrier's control.</w:t>
      </w:r>
    </w:p>
    <w:p w14:paraId="1521B6CE" w14:textId="77777777" w:rsidR="007B7906" w:rsidRDefault="00000000">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496EC6CA" w14:textId="77777777" w:rsidR="007B7906" w:rsidRDefault="00000000">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39CD17F0" w14:textId="77777777" w:rsidR="007B7906" w:rsidRDefault="00000000">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0C1C22E4" w14:textId="77777777" w:rsidR="007B7906" w:rsidRDefault="007B7906">
      <w:pPr>
        <w:ind w:left="120" w:right="120"/>
        <w:rPr>
          <w:rFonts w:ascii="Calibri" w:eastAsia="Calibri" w:hAnsi="Calibri" w:cs="Calibri"/>
          <w:color w:val="000000"/>
          <w:sz w:val="20"/>
        </w:rPr>
      </w:pPr>
    </w:p>
    <w:p w14:paraId="2E7329FE" w14:textId="77777777" w:rsidR="007B7906" w:rsidRDefault="007B7906">
      <w:pPr>
        <w:ind w:left="120" w:right="120"/>
        <w:rPr>
          <w:rFonts w:ascii="Calibri" w:eastAsia="Calibri" w:hAnsi="Calibri" w:cs="Calibri"/>
          <w:color w:val="000000"/>
          <w:sz w:val="20"/>
        </w:rPr>
      </w:pPr>
    </w:p>
    <w:p w14:paraId="131ED2B6" w14:textId="77777777" w:rsidR="007B7906" w:rsidRDefault="007B7906">
      <w:pPr>
        <w:ind w:left="120" w:right="120"/>
        <w:rPr>
          <w:rFonts w:ascii="Calibri" w:eastAsia="Calibri" w:hAnsi="Calibri" w:cs="Calibri"/>
          <w:color w:val="000000"/>
          <w:sz w:val="20"/>
        </w:rPr>
      </w:pPr>
    </w:p>
    <w:p w14:paraId="20865700" w14:textId="77777777" w:rsidR="007B7906" w:rsidRDefault="007B7906">
      <w:pPr>
        <w:ind w:left="120" w:right="120"/>
        <w:rPr>
          <w:rFonts w:ascii="Calibri" w:eastAsia="Calibri" w:hAnsi="Calibri" w:cs="Calibri"/>
          <w:color w:val="000000"/>
          <w:sz w:val="20"/>
        </w:rPr>
      </w:pPr>
    </w:p>
    <w:p w14:paraId="5CC46E65" w14:textId="77777777" w:rsidR="007B7906" w:rsidRDefault="00000000">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Fixed Surcharges (Far East to USA)</w:t>
      </w:r>
    </w:p>
    <w:p w14:paraId="76CBF8E5" w14:textId="77777777" w:rsidR="007B7906" w:rsidRDefault="00000000">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440.00 per 20 ft container; USD 550.00 per 40 ft container; USD 619.00 per 40 ft high-cube container or USD 696.00 per 45 ft container effective from October 1, 2023 through December 31, 2023 inclusively.</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991.00 per 20 ft container; USD 1,239.00 per 40 ft container; USD 1,394.00 per 40 ft high-cube container or USD 1,569.00 per 45 ft container effective from October 1, 2023 through December 31, 2023 inclusively.</w:t>
      </w:r>
      <w:r>
        <w:br/>
      </w:r>
      <w:r>
        <w:br/>
      </w:r>
      <w:r>
        <w:rPr>
          <w:rFonts w:ascii="Calibri" w:eastAsia="Calibri" w:hAnsi="Calibri" w:cs="Calibri"/>
          <w:color w:val="000000"/>
          <w:sz w:val="20"/>
        </w:rPr>
        <w:t>For all cargo where the POD is Long Beach, CA; Los Angeles, CA; Oakland, CA; Seattle, WA or Tacoma, WA, the Fuel Cost Recovery (FCR) is fixed at USD 491.00 per 20 ft container; USD 614.00 per 40 ft container; USD 691.00 per 40 ft high-cube container or USD 778.00 per 45 ft container effective from January 1, 2024 through March 31, 2024 inclusively. FCR will be applied per tariff beyond March 31, 2024.</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1,097.00 per 20 ft container; USD 1,371.00 per 40 ft container; USD 1,542.00 per 40 ft high-cube container or USD 1,736.00 per 45 ft container effective from January 1, 2024 through March 31, 2024 inclusively. FCR will be applied per tariff beyond March 31, 2024.</w:t>
      </w:r>
    </w:p>
    <w:p w14:paraId="0A187217" w14:textId="77777777" w:rsidR="007B7906" w:rsidRDefault="007B7906">
      <w:pPr>
        <w:ind w:left="120" w:right="120"/>
        <w:rPr>
          <w:rFonts w:ascii="Calibri" w:eastAsia="Calibri" w:hAnsi="Calibri" w:cs="Calibri"/>
          <w:color w:val="000000"/>
          <w:sz w:val="20"/>
        </w:rPr>
      </w:pPr>
    </w:p>
    <w:p w14:paraId="66DD8A6F" w14:textId="77777777" w:rsidR="007B7906" w:rsidRDefault="007B7906">
      <w:pPr>
        <w:ind w:left="120" w:right="120"/>
        <w:rPr>
          <w:rFonts w:ascii="Calibri" w:eastAsia="Calibri" w:hAnsi="Calibri" w:cs="Calibri"/>
          <w:color w:val="000000"/>
          <w:sz w:val="20"/>
        </w:rPr>
      </w:pPr>
    </w:p>
    <w:p w14:paraId="5C14B95C" w14:textId="77777777" w:rsidR="007B7906" w:rsidRDefault="007B7906">
      <w:pPr>
        <w:ind w:left="120" w:right="120"/>
        <w:rPr>
          <w:rFonts w:ascii="Calibri" w:eastAsia="Calibri" w:hAnsi="Calibri" w:cs="Calibri"/>
          <w:color w:val="000000"/>
          <w:sz w:val="20"/>
        </w:rPr>
      </w:pPr>
    </w:p>
    <w:p w14:paraId="2217F3FD" w14:textId="77777777" w:rsidR="007B7906" w:rsidRDefault="007B7906">
      <w:pPr>
        <w:ind w:left="120" w:right="120"/>
        <w:rPr>
          <w:rFonts w:ascii="Calibri" w:eastAsia="Calibri" w:hAnsi="Calibri" w:cs="Calibri"/>
          <w:color w:val="000000"/>
          <w:sz w:val="20"/>
        </w:rPr>
      </w:pPr>
    </w:p>
    <w:p w14:paraId="0BF7E42A" w14:textId="77777777" w:rsidR="007B7906" w:rsidRDefault="007B7906">
      <w:pPr>
        <w:ind w:left="120" w:right="120"/>
        <w:rPr>
          <w:rFonts w:ascii="Calibri" w:eastAsia="Calibri" w:hAnsi="Calibri" w:cs="Calibri"/>
          <w:color w:val="000000"/>
          <w:sz w:val="20"/>
        </w:rPr>
      </w:pPr>
    </w:p>
    <w:p w14:paraId="3FF8DC06" w14:textId="77777777" w:rsidR="007B7906" w:rsidRDefault="007B7906">
      <w:pPr>
        <w:ind w:left="120" w:right="120"/>
        <w:rPr>
          <w:rFonts w:ascii="Calibri" w:eastAsia="Calibri" w:hAnsi="Calibri" w:cs="Calibri"/>
          <w:color w:val="000000"/>
          <w:sz w:val="20"/>
        </w:rPr>
      </w:pPr>
    </w:p>
    <w:p w14:paraId="491DB7EF" w14:textId="77777777" w:rsidR="007B7906" w:rsidRDefault="007B7906">
      <w:pPr>
        <w:ind w:left="120" w:right="120"/>
        <w:rPr>
          <w:rFonts w:ascii="Calibri" w:eastAsia="Calibri" w:hAnsi="Calibri" w:cs="Calibri"/>
          <w:color w:val="000000"/>
          <w:sz w:val="20"/>
        </w:rPr>
      </w:pPr>
    </w:p>
    <w:p w14:paraId="142618EE" w14:textId="77777777" w:rsidR="007B7906" w:rsidRDefault="007B7906">
      <w:pPr>
        <w:ind w:left="120" w:right="120"/>
        <w:rPr>
          <w:rFonts w:ascii="Calibri" w:eastAsia="Calibri" w:hAnsi="Calibri" w:cs="Calibri"/>
          <w:color w:val="000000"/>
          <w:sz w:val="20"/>
        </w:rPr>
      </w:pPr>
    </w:p>
    <w:p w14:paraId="1497126B" w14:textId="77777777" w:rsidR="007B7906" w:rsidRDefault="007B7906">
      <w:pPr>
        <w:ind w:left="120" w:right="120"/>
        <w:rPr>
          <w:rFonts w:ascii="Calibri" w:eastAsia="Calibri" w:hAnsi="Calibri" w:cs="Calibri"/>
          <w:color w:val="000000"/>
          <w:sz w:val="20"/>
        </w:rPr>
      </w:pPr>
    </w:p>
    <w:p w14:paraId="02AA4FF1" w14:textId="77777777" w:rsidR="007B7906" w:rsidRDefault="007B7906">
      <w:pPr>
        <w:ind w:left="120" w:right="120"/>
        <w:rPr>
          <w:rFonts w:ascii="Calibri" w:eastAsia="Calibri" w:hAnsi="Calibri" w:cs="Calibri"/>
          <w:color w:val="000000"/>
          <w:sz w:val="20"/>
        </w:rPr>
      </w:pPr>
    </w:p>
    <w:p w14:paraId="5AC98573" w14:textId="77777777" w:rsidR="007B7906" w:rsidRDefault="007B7906">
      <w:pPr>
        <w:ind w:left="120" w:right="120"/>
        <w:rPr>
          <w:rFonts w:ascii="Calibri" w:eastAsia="Calibri" w:hAnsi="Calibri" w:cs="Calibri"/>
          <w:color w:val="000000"/>
          <w:sz w:val="20"/>
        </w:rPr>
      </w:pPr>
    </w:p>
    <w:p w14:paraId="00116FC4" w14:textId="77777777" w:rsidR="007B7906" w:rsidRDefault="007B7906">
      <w:pPr>
        <w:ind w:left="120" w:right="120"/>
        <w:rPr>
          <w:rFonts w:ascii="Calibri" w:eastAsia="Calibri" w:hAnsi="Calibri" w:cs="Calibri"/>
          <w:color w:val="000000"/>
          <w:sz w:val="20"/>
        </w:rPr>
      </w:pPr>
    </w:p>
    <w:p w14:paraId="37F9544C" w14:textId="77777777" w:rsidR="007B7906" w:rsidRDefault="00000000">
      <w:pPr>
        <w:ind w:left="120" w:right="120"/>
        <w:rPr>
          <w:rFonts w:ascii="Calibri" w:eastAsia="Calibri" w:hAnsi="Calibri" w:cs="Calibri"/>
          <w:color w:val="000000"/>
          <w:sz w:val="20"/>
        </w:rPr>
      </w:pPr>
      <w:r>
        <w:rPr>
          <w:rFonts w:ascii="Calibri" w:eastAsia="Calibri" w:hAnsi="Calibri" w:cs="Calibri"/>
          <w:color w:val="000000"/>
          <w:sz w:val="20"/>
        </w:rPr>
        <w:t>*Affiliates:</w:t>
      </w:r>
    </w:p>
    <w:p w14:paraId="7323B3E3" w14:textId="77777777" w:rsidR="007B7906" w:rsidRDefault="007B7906">
      <w:pPr>
        <w:ind w:left="120" w:right="120"/>
        <w:rPr>
          <w:rFonts w:ascii="Calibri" w:eastAsia="Calibri" w:hAnsi="Calibri" w:cs="Calibri"/>
          <w:color w:val="000000"/>
          <w:sz w:val="20"/>
        </w:rPr>
      </w:pPr>
    </w:p>
    <w:p w14:paraId="3BB8EF7F" w14:textId="77777777" w:rsidR="007B7906" w:rsidRDefault="00000000">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Members/Affiliates</w:t>
      </w:r>
    </w:p>
    <w:p w14:paraId="40C8A17F" w14:textId="77777777" w:rsidR="007B7906" w:rsidRDefault="007B7906">
      <w:pPr>
        <w:ind w:left="120" w:right="120"/>
        <w:rPr>
          <w:rFonts w:ascii="Calibri" w:eastAsia="Calibri" w:hAnsi="Calibri" w:cs="Calibri"/>
          <w:color w:val="000000"/>
          <w:sz w:val="20"/>
        </w:rPr>
      </w:pPr>
    </w:p>
    <w:p w14:paraId="6BE84E1D" w14:textId="77777777" w:rsidR="007B7906" w:rsidRDefault="00000000">
      <w:pPr>
        <w:ind w:left="120" w:right="120"/>
        <w:rPr>
          <w:rFonts w:ascii="Calibri" w:eastAsia="Calibri" w:hAnsi="Calibri" w:cs="Calibri"/>
          <w:b/>
          <w:bCs/>
          <w:color w:val="000000"/>
          <w:sz w:val="16"/>
        </w:rPr>
      </w:pPr>
      <w:r>
        <w:rPr>
          <w:rFonts w:ascii="Calibri" w:eastAsia="Calibri" w:hAnsi="Calibri" w:cs="Calibri"/>
          <w:b/>
          <w:bCs/>
          <w:color w:val="000000"/>
          <w:sz w:val="16"/>
        </w:rPr>
        <w:t>*New Affiliates:</w:t>
      </w:r>
    </w:p>
    <w:p w14:paraId="4A09AB97" w14:textId="77777777" w:rsidR="007B7906" w:rsidRDefault="007B7906">
      <w:pPr>
        <w:ind w:left="120" w:right="120"/>
        <w:rPr>
          <w:rFonts w:ascii="Calibri" w:eastAsia="Calibri" w:hAnsi="Calibri" w:cs="Calibri"/>
          <w:color w:val="000000"/>
          <w:sz w:val="20"/>
        </w:rPr>
      </w:pPr>
    </w:p>
    <w:p w14:paraId="70089FD6" w14:textId="77777777" w:rsidR="007B7906" w:rsidRDefault="00000000">
      <w:pPr>
        <w:ind w:left="120" w:right="120"/>
        <w:rPr>
          <w:rFonts w:ascii="Calibri" w:eastAsia="Calibri" w:hAnsi="Calibri" w:cs="Calibri"/>
          <w:b/>
          <w:bCs/>
          <w:color w:val="000000"/>
          <w:sz w:val="16"/>
        </w:rPr>
      </w:pPr>
      <w:r>
        <w:rPr>
          <w:rFonts w:ascii="Calibri" w:eastAsia="Calibri" w:hAnsi="Calibri" w:cs="Calibri"/>
          <w:b/>
          <w:bCs/>
          <w:color w:val="000000"/>
          <w:sz w:val="16"/>
        </w:rPr>
        <w:t>Story &amp; Lee Furniture &amp; Appliance</w:t>
      </w:r>
      <w:r>
        <w:br/>
      </w:r>
      <w:r>
        <w:rPr>
          <w:rFonts w:ascii="Calibri" w:eastAsia="Calibri" w:hAnsi="Calibri" w:cs="Calibri"/>
          <w:b/>
          <w:bCs/>
          <w:color w:val="000000"/>
          <w:sz w:val="16"/>
        </w:rPr>
        <w:t>2409 Hwy 43S</w:t>
      </w:r>
      <w:r>
        <w:br/>
      </w:r>
      <w:r>
        <w:rPr>
          <w:rFonts w:ascii="Calibri" w:eastAsia="Calibri" w:hAnsi="Calibri" w:cs="Calibri"/>
          <w:b/>
          <w:bCs/>
          <w:color w:val="000000"/>
          <w:sz w:val="16"/>
        </w:rPr>
        <w:t>Leoma, Tennessee 38468</w:t>
      </w:r>
      <w:r>
        <w:br/>
      </w:r>
      <w:r>
        <w:rPr>
          <w:rFonts w:ascii="Calibri" w:eastAsia="Calibri" w:hAnsi="Calibri" w:cs="Calibri"/>
          <w:b/>
          <w:bCs/>
          <w:color w:val="000000"/>
          <w:sz w:val="16"/>
        </w:rPr>
        <w:t>United States</w:t>
      </w:r>
    </w:p>
    <w:p w14:paraId="15E8C8BC" w14:textId="77777777" w:rsidR="007B7906" w:rsidRDefault="007B7906">
      <w:pPr>
        <w:ind w:left="120" w:right="120"/>
        <w:rPr>
          <w:rFonts w:ascii="Calibri" w:eastAsia="Calibri" w:hAnsi="Calibri" w:cs="Calibri"/>
          <w:color w:val="000000"/>
          <w:sz w:val="20"/>
        </w:rPr>
      </w:pPr>
    </w:p>
    <w:p w14:paraId="1E698EAB" w14:textId="77777777" w:rsidR="007B7906" w:rsidRDefault="007B7906">
      <w:pPr>
        <w:ind w:left="120" w:right="120"/>
        <w:rPr>
          <w:rFonts w:ascii="Calibri" w:eastAsia="Calibri" w:hAnsi="Calibri" w:cs="Calibri"/>
          <w:color w:val="000000"/>
          <w:sz w:val="20"/>
        </w:rPr>
      </w:pPr>
    </w:p>
    <w:p w14:paraId="5292FCB4" w14:textId="77777777" w:rsidR="007B7906" w:rsidRDefault="007B7906">
      <w:pPr>
        <w:ind w:left="120" w:right="120"/>
        <w:rPr>
          <w:rFonts w:ascii="Calibri" w:eastAsia="Calibri" w:hAnsi="Calibri" w:cs="Calibri"/>
          <w:color w:val="000000"/>
          <w:sz w:val="20"/>
        </w:rPr>
      </w:pPr>
    </w:p>
    <w:p w14:paraId="6BF56346" w14:textId="77777777" w:rsidR="007B7906" w:rsidRDefault="007B7906">
      <w:pPr>
        <w:ind w:left="120" w:right="120"/>
        <w:rPr>
          <w:rFonts w:ascii="Calibri" w:eastAsia="Calibri" w:hAnsi="Calibri" w:cs="Calibri"/>
          <w:color w:val="000000"/>
          <w:sz w:val="20"/>
        </w:rPr>
      </w:pPr>
    </w:p>
    <w:p w14:paraId="3FEE651F" w14:textId="77777777" w:rsidR="007B7906" w:rsidRDefault="007B7906">
      <w:pPr>
        <w:ind w:left="120" w:right="120"/>
        <w:rPr>
          <w:rFonts w:ascii="Calibri" w:eastAsia="Calibri" w:hAnsi="Calibri" w:cs="Calibri"/>
          <w:color w:val="000000"/>
          <w:sz w:val="20"/>
        </w:rPr>
      </w:pPr>
    </w:p>
    <w:p w14:paraId="37AA374B" w14:textId="77777777" w:rsidR="007B7906" w:rsidRDefault="007B7906">
      <w:pPr>
        <w:ind w:left="120" w:right="120"/>
        <w:rPr>
          <w:rFonts w:ascii="Calibri" w:eastAsia="Calibri" w:hAnsi="Calibri" w:cs="Calibri"/>
          <w:color w:val="000000"/>
          <w:sz w:val="20"/>
        </w:rPr>
      </w:pPr>
    </w:p>
    <w:p w14:paraId="18181AB4" w14:textId="77777777" w:rsidR="007B7906" w:rsidRDefault="007B7906">
      <w:pPr>
        <w:ind w:left="120" w:right="120"/>
        <w:rPr>
          <w:rFonts w:ascii="Calibri" w:eastAsia="Calibri" w:hAnsi="Calibri" w:cs="Calibri"/>
          <w:color w:val="000000"/>
          <w:sz w:val="20"/>
        </w:rPr>
      </w:pPr>
    </w:p>
    <w:p w14:paraId="6FC538CA" w14:textId="77777777" w:rsidR="007B7906" w:rsidRDefault="00000000">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7C208F92" w14:textId="77777777" w:rsidR="007B7906" w:rsidRDefault="007B7906">
      <w:pPr>
        <w:ind w:left="120" w:right="120"/>
        <w:rPr>
          <w:rFonts w:ascii="Calibri" w:eastAsia="Calibri" w:hAnsi="Calibri" w:cs="Calibri"/>
          <w:color w:val="000000"/>
          <w:sz w:val="20"/>
        </w:rPr>
      </w:pPr>
    </w:p>
    <w:p w14:paraId="0830CD5A" w14:textId="77777777" w:rsidR="007B7906" w:rsidRDefault="00000000">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5342AC2B" w14:textId="77777777" w:rsidR="007B7906" w:rsidRDefault="00000000">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3FD3C97C" w14:textId="77777777" w:rsidR="007B7906" w:rsidRDefault="00000000">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3AE5680C" w14:textId="77777777" w:rsidR="007B7906" w:rsidRDefault="007B7906">
      <w:pPr>
        <w:ind w:left="120" w:right="120"/>
        <w:rPr>
          <w:rFonts w:ascii="Calibri" w:eastAsia="Calibri" w:hAnsi="Calibri" w:cs="Calibri"/>
          <w:color w:val="000000"/>
          <w:sz w:val="20"/>
        </w:rPr>
      </w:pPr>
    </w:p>
    <w:p w14:paraId="0DD57193" w14:textId="77777777" w:rsidR="007B7906" w:rsidRDefault="007B7906">
      <w:pPr>
        <w:ind w:left="120" w:right="120"/>
        <w:rPr>
          <w:rFonts w:ascii="Calibri" w:eastAsia="Calibri" w:hAnsi="Calibri" w:cs="Calibri"/>
          <w:color w:val="000000"/>
          <w:sz w:val="20"/>
        </w:rPr>
      </w:pPr>
    </w:p>
    <w:p w14:paraId="5072C661" w14:textId="77777777" w:rsidR="007B7906" w:rsidRDefault="00000000">
      <w:r>
        <w:br w:type="page"/>
      </w:r>
    </w:p>
    <w:p w14:paraId="5E3156FF" w14:textId="77777777" w:rsidR="007B7906" w:rsidRDefault="00000000">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amendment shall become effective on the date of said </w:t>
      </w:r>
      <w:proofErr w:type="gramStart"/>
      <w:r>
        <w:rPr>
          <w:rFonts w:ascii="Calibri" w:eastAsia="Calibri" w:hAnsi="Calibri" w:cs="Calibri"/>
          <w:color w:val="000000"/>
          <w:sz w:val="20"/>
        </w:rPr>
        <w:t>filing</w:t>
      </w:r>
      <w:proofErr w:type="gramEnd"/>
    </w:p>
    <w:p w14:paraId="25E353B9" w14:textId="77777777" w:rsidR="007B7906" w:rsidRDefault="007B7906">
      <w:pPr>
        <w:ind w:left="120" w:right="120"/>
        <w:jc w:val="both"/>
        <w:rPr>
          <w:rFonts w:ascii="Calibri" w:eastAsia="Calibri" w:hAnsi="Calibri" w:cs="Calibri"/>
          <w:color w:val="000000"/>
          <w:sz w:val="20"/>
        </w:rPr>
      </w:pPr>
    </w:p>
    <w:p w14:paraId="1D0FA6F1" w14:textId="77777777" w:rsidR="007B7906" w:rsidRDefault="00000000">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7C843102" w14:textId="77777777" w:rsidR="007B7906" w:rsidRDefault="007B7906">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7B7906" w14:paraId="7B553F37" w14:textId="77777777">
        <w:tc>
          <w:tcPr>
            <w:tcW w:w="5259" w:type="dxa"/>
            <w:shd w:val="clear" w:color="auto" w:fill="FFFFFF"/>
          </w:tcPr>
          <w:p w14:paraId="7659022C" w14:textId="77777777" w:rsidR="007B790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4FB55A47" w14:textId="77777777" w:rsidR="007B790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7B7906" w14:paraId="549AA3AE" w14:textId="77777777">
        <w:tc>
          <w:tcPr>
            <w:tcW w:w="5259" w:type="dxa"/>
            <w:shd w:val="clear" w:color="auto" w:fill="FFFFFF"/>
          </w:tcPr>
          <w:p w14:paraId="106710A0" w14:textId="77777777" w:rsidR="007B7906" w:rsidRDefault="007B7906">
            <w:pPr>
              <w:ind w:left="108" w:right="108"/>
            </w:pPr>
          </w:p>
        </w:tc>
        <w:tc>
          <w:tcPr>
            <w:tcW w:w="4431" w:type="dxa"/>
            <w:shd w:val="clear" w:color="auto" w:fill="FFFFFF"/>
          </w:tcPr>
          <w:p w14:paraId="5CF5967A" w14:textId="77777777" w:rsidR="007B7906" w:rsidRDefault="007B7906">
            <w:pPr>
              <w:ind w:left="108" w:right="108"/>
            </w:pPr>
          </w:p>
        </w:tc>
      </w:tr>
      <w:tr w:rsidR="007B7906" w14:paraId="53201DEE" w14:textId="77777777">
        <w:tc>
          <w:tcPr>
            <w:tcW w:w="5259" w:type="dxa"/>
            <w:shd w:val="clear" w:color="auto" w:fill="FFFFFF"/>
          </w:tcPr>
          <w:p w14:paraId="4B86307D" w14:textId="77777777" w:rsidR="007B790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75FF02EC" w14:textId="77777777" w:rsidR="007B790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12291997" w14:textId="77777777" w:rsidR="007B7906" w:rsidRDefault="007B7906">
      <w:pPr>
        <w:ind w:left="120" w:right="120"/>
        <w:rPr>
          <w:rFonts w:ascii="Calibri" w:eastAsia="Calibri" w:hAnsi="Calibri" w:cs="Calibri"/>
          <w:color w:val="000000"/>
          <w:sz w:val="20"/>
        </w:rPr>
      </w:pPr>
    </w:p>
    <w:p w14:paraId="4DC77F6F" w14:textId="77777777" w:rsidR="007B7906" w:rsidRDefault="00000000">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7970AD65" w14:textId="77777777" w:rsidR="007B7906" w:rsidRDefault="007B7906">
      <w:pPr>
        <w:ind w:left="120" w:right="120"/>
        <w:rPr>
          <w:rFonts w:ascii="Calibri" w:eastAsia="Calibri" w:hAnsi="Calibri" w:cs="Calibri"/>
          <w:color w:val="000000"/>
          <w:sz w:val="20"/>
        </w:rPr>
      </w:pPr>
    </w:p>
    <w:p w14:paraId="72B9075B" w14:textId="77777777" w:rsidR="007B7906"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3F5C1E14" w14:textId="77777777" w:rsidR="007B7906" w:rsidRDefault="007B790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4BFAAE05" w14:textId="77777777" w:rsidR="007B7906"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6AF2DDF7" w14:textId="77777777" w:rsidR="007B7906" w:rsidRDefault="007B790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023A3902" w14:textId="77777777" w:rsidR="007B7906"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7B7906" w14:paraId="18E0004B"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7B7906" w14:paraId="0B639F3B" w14:textId="77777777">
              <w:trPr>
                <w:cantSplit/>
              </w:trPr>
              <w:tc>
                <w:tcPr>
                  <w:tcW w:w="4147" w:type="dxa"/>
                  <w:shd w:val="clear" w:color="auto" w:fill="FFFFFF"/>
                </w:tcPr>
                <w:p w14:paraId="0EA9A0FA" w14:textId="77777777" w:rsidR="007B7906" w:rsidRDefault="00000000">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1C91407C" w14:textId="77777777" w:rsidR="007B7906" w:rsidRDefault="00000000">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7B7906" w14:paraId="078C83A9" w14:textId="77777777">
              <w:trPr>
                <w:cantSplit/>
              </w:trPr>
              <w:tc>
                <w:tcPr>
                  <w:tcW w:w="4147" w:type="dxa"/>
                  <w:shd w:val="clear" w:color="auto" w:fill="FFFFFF"/>
                </w:tcPr>
                <w:p w14:paraId="07E0472B"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421700F5"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7B7906" w14:paraId="0AA5AC23" w14:textId="77777777">
              <w:trPr>
                <w:cantSplit/>
              </w:trPr>
              <w:tc>
                <w:tcPr>
                  <w:tcW w:w="4147" w:type="dxa"/>
                  <w:shd w:val="clear" w:color="auto" w:fill="FFFFFF"/>
                </w:tcPr>
                <w:p w14:paraId="34A396E7" w14:textId="77777777" w:rsidR="007B7906" w:rsidRDefault="007B7906">
                  <w:pPr>
                    <w:keepLines/>
                    <w:ind w:left="108" w:right="108"/>
                  </w:pPr>
                </w:p>
              </w:tc>
              <w:tc>
                <w:tcPr>
                  <w:tcW w:w="4428" w:type="dxa"/>
                  <w:shd w:val="clear" w:color="auto" w:fill="FFFFFF"/>
                </w:tcPr>
                <w:p w14:paraId="02E0F1B7" w14:textId="77777777" w:rsidR="007B7906" w:rsidRDefault="007B7906">
                  <w:pPr>
                    <w:keepLines/>
                    <w:ind w:left="108" w:right="108"/>
                  </w:pPr>
                </w:p>
              </w:tc>
            </w:tr>
            <w:tr w:rsidR="007B7906" w14:paraId="63A2AE7A" w14:textId="77777777">
              <w:trPr>
                <w:cantSplit/>
              </w:trPr>
              <w:tc>
                <w:tcPr>
                  <w:tcW w:w="4147" w:type="dxa"/>
                  <w:shd w:val="clear" w:color="auto" w:fill="FFFFFF"/>
                </w:tcPr>
                <w:p w14:paraId="10C9661B"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195EC470"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7B7906" w14:paraId="02630014" w14:textId="77777777">
              <w:trPr>
                <w:cantSplit/>
              </w:trPr>
              <w:tc>
                <w:tcPr>
                  <w:tcW w:w="4147" w:type="dxa"/>
                  <w:shd w:val="clear" w:color="auto" w:fill="FFFFFF"/>
                </w:tcPr>
                <w:p w14:paraId="730C5FD6"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Teddy Fung</w:t>
                  </w:r>
                </w:p>
              </w:tc>
              <w:tc>
                <w:tcPr>
                  <w:tcW w:w="4428" w:type="dxa"/>
                  <w:shd w:val="clear" w:color="auto" w:fill="FFFFFF"/>
                </w:tcPr>
                <w:p w14:paraId="3CC59146"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7B7906" w14:paraId="1D45E9AA" w14:textId="77777777">
              <w:trPr>
                <w:cantSplit/>
              </w:trPr>
              <w:tc>
                <w:tcPr>
                  <w:tcW w:w="4147" w:type="dxa"/>
                  <w:shd w:val="clear" w:color="auto" w:fill="FFFFFF"/>
                </w:tcPr>
                <w:p w14:paraId="2B06A3FB"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38CDAE2D"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459FC499" w14:textId="77777777" w:rsidR="007B7906" w:rsidRDefault="007B7906">
                  <w:pPr>
                    <w:keepLines/>
                    <w:ind w:left="108" w:right="108"/>
                    <w:rPr>
                      <w:rFonts w:ascii="Calibri" w:eastAsia="Calibri" w:hAnsi="Calibri" w:cs="Calibri"/>
                      <w:color w:val="000000"/>
                      <w:sz w:val="20"/>
                    </w:rPr>
                  </w:pPr>
                </w:p>
              </w:tc>
            </w:tr>
            <w:tr w:rsidR="007B7906" w14:paraId="515544A7" w14:textId="77777777">
              <w:trPr>
                <w:cantSplit/>
              </w:trPr>
              <w:tc>
                <w:tcPr>
                  <w:tcW w:w="4147" w:type="dxa"/>
                  <w:shd w:val="clear" w:color="auto" w:fill="FFFFFF"/>
                </w:tcPr>
                <w:p w14:paraId="1E21EE8F" w14:textId="77777777" w:rsidR="007B7906" w:rsidRDefault="007B7906">
                  <w:pPr>
                    <w:keepLines/>
                    <w:ind w:left="108" w:right="108"/>
                  </w:pPr>
                </w:p>
              </w:tc>
              <w:tc>
                <w:tcPr>
                  <w:tcW w:w="4428" w:type="dxa"/>
                  <w:shd w:val="clear" w:color="auto" w:fill="FFFFFF"/>
                </w:tcPr>
                <w:p w14:paraId="16C9A896" w14:textId="77777777" w:rsidR="007B7906" w:rsidRDefault="007B7906">
                  <w:pPr>
                    <w:keepLines/>
                    <w:ind w:left="108" w:right="108"/>
                  </w:pPr>
                </w:p>
              </w:tc>
            </w:tr>
            <w:tr w:rsidR="007B7906" w14:paraId="20D67130" w14:textId="77777777">
              <w:trPr>
                <w:cantSplit/>
              </w:trPr>
              <w:tc>
                <w:tcPr>
                  <w:tcW w:w="4147" w:type="dxa"/>
                  <w:shd w:val="clear" w:color="auto" w:fill="FFFFFF"/>
                </w:tcPr>
                <w:p w14:paraId="4F37A36B" w14:textId="77777777" w:rsidR="007B7906" w:rsidRDefault="007B7906">
                  <w:pPr>
                    <w:keepLines/>
                    <w:ind w:left="108" w:right="108"/>
                  </w:pPr>
                </w:p>
              </w:tc>
              <w:tc>
                <w:tcPr>
                  <w:tcW w:w="4428" w:type="dxa"/>
                  <w:shd w:val="clear" w:color="auto" w:fill="FFFFFF"/>
                </w:tcPr>
                <w:p w14:paraId="2485172A" w14:textId="77777777" w:rsidR="007B7906" w:rsidRDefault="007B7906">
                  <w:pPr>
                    <w:keepLines/>
                    <w:ind w:left="108" w:right="108"/>
                  </w:pPr>
                </w:p>
              </w:tc>
            </w:tr>
            <w:tr w:rsidR="007B7906" w14:paraId="3EB9EBBD" w14:textId="77777777">
              <w:trPr>
                <w:cantSplit/>
              </w:trPr>
              <w:tc>
                <w:tcPr>
                  <w:tcW w:w="4147" w:type="dxa"/>
                  <w:shd w:val="clear" w:color="auto" w:fill="FFFFFF"/>
                </w:tcPr>
                <w:p w14:paraId="5DC10A7D"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51BC4543"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7B7906" w14:paraId="74B57C06" w14:textId="77777777">
              <w:trPr>
                <w:cantSplit/>
              </w:trPr>
              <w:tc>
                <w:tcPr>
                  <w:tcW w:w="4147" w:type="dxa"/>
                  <w:shd w:val="clear" w:color="auto" w:fill="FFFFFF"/>
                </w:tcPr>
                <w:p w14:paraId="7D9587AD" w14:textId="77777777" w:rsidR="007B7906" w:rsidRDefault="007B7906">
                  <w:pPr>
                    <w:keepLines/>
                    <w:ind w:left="108" w:right="108"/>
                  </w:pPr>
                </w:p>
              </w:tc>
              <w:tc>
                <w:tcPr>
                  <w:tcW w:w="4428" w:type="dxa"/>
                  <w:shd w:val="clear" w:color="auto" w:fill="FFFFFF"/>
                </w:tcPr>
                <w:p w14:paraId="6C82E5C4" w14:textId="77777777" w:rsidR="007B7906" w:rsidRDefault="007B7906">
                  <w:pPr>
                    <w:keepLines/>
                    <w:ind w:left="108" w:right="108"/>
                  </w:pPr>
                </w:p>
              </w:tc>
            </w:tr>
            <w:tr w:rsidR="007B7906" w14:paraId="49766051" w14:textId="77777777">
              <w:trPr>
                <w:cantSplit/>
              </w:trPr>
              <w:tc>
                <w:tcPr>
                  <w:tcW w:w="4147" w:type="dxa"/>
                  <w:shd w:val="clear" w:color="auto" w:fill="FFFFFF"/>
                </w:tcPr>
                <w:p w14:paraId="7163DAB4"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1ECA1438"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7B7906" w14:paraId="0931E2DF" w14:textId="77777777">
              <w:trPr>
                <w:cantSplit/>
              </w:trPr>
              <w:tc>
                <w:tcPr>
                  <w:tcW w:w="4147" w:type="dxa"/>
                  <w:shd w:val="clear" w:color="auto" w:fill="FFFFFF"/>
                </w:tcPr>
                <w:p w14:paraId="5D59D133" w14:textId="77777777" w:rsidR="007B7906" w:rsidRDefault="007B7906">
                  <w:pPr>
                    <w:keepLines/>
                    <w:ind w:left="108" w:right="108"/>
                  </w:pPr>
                </w:p>
              </w:tc>
              <w:tc>
                <w:tcPr>
                  <w:tcW w:w="4428" w:type="dxa"/>
                  <w:shd w:val="clear" w:color="auto" w:fill="FFFFFF"/>
                </w:tcPr>
                <w:p w14:paraId="59BB8032" w14:textId="77777777" w:rsidR="007B7906" w:rsidRDefault="007B7906">
                  <w:pPr>
                    <w:keepLines/>
                    <w:ind w:left="108" w:right="108"/>
                  </w:pPr>
                </w:p>
              </w:tc>
            </w:tr>
            <w:tr w:rsidR="007B7906" w14:paraId="0EBE6F3D" w14:textId="77777777">
              <w:trPr>
                <w:cantSplit/>
              </w:trPr>
              <w:tc>
                <w:tcPr>
                  <w:tcW w:w="4147" w:type="dxa"/>
                  <w:shd w:val="clear" w:color="auto" w:fill="FFFFFF"/>
                </w:tcPr>
                <w:p w14:paraId="59D93D48"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7E10DCCD" w14:textId="77777777" w:rsidR="007B7906" w:rsidRDefault="007B7906">
                  <w:pPr>
                    <w:keepLines/>
                    <w:ind w:left="108" w:right="108"/>
                  </w:pPr>
                </w:p>
              </w:tc>
              <w:tc>
                <w:tcPr>
                  <w:tcW w:w="4428" w:type="dxa"/>
                  <w:shd w:val="clear" w:color="auto" w:fill="FFFFFF"/>
                </w:tcPr>
                <w:p w14:paraId="67F3A905" w14:textId="77777777" w:rsidR="007B790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09A80B19" w14:textId="77777777" w:rsidR="007B7906" w:rsidRDefault="007B7906">
                  <w:pPr>
                    <w:keepLines/>
                    <w:ind w:left="108" w:right="108"/>
                    <w:rPr>
                      <w:rFonts w:ascii="Calibri" w:eastAsia="Calibri" w:hAnsi="Calibri" w:cs="Calibri"/>
                      <w:color w:val="000000"/>
                      <w:sz w:val="20"/>
                    </w:rPr>
                  </w:pPr>
                </w:p>
              </w:tc>
            </w:tr>
            <w:tr w:rsidR="007B7906" w14:paraId="4F3C751B" w14:textId="77777777">
              <w:trPr>
                <w:cantSplit/>
              </w:trPr>
              <w:tc>
                <w:tcPr>
                  <w:tcW w:w="4147" w:type="dxa"/>
                  <w:shd w:val="clear" w:color="auto" w:fill="FFFFFF"/>
                </w:tcPr>
                <w:p w14:paraId="3ABE30A1" w14:textId="77777777" w:rsidR="007B7906" w:rsidRDefault="007B7906">
                  <w:pPr>
                    <w:keepLines/>
                    <w:ind w:left="108" w:right="108"/>
                  </w:pPr>
                </w:p>
              </w:tc>
              <w:tc>
                <w:tcPr>
                  <w:tcW w:w="4428" w:type="dxa"/>
                  <w:shd w:val="clear" w:color="auto" w:fill="FFFFFF"/>
                </w:tcPr>
                <w:p w14:paraId="2D5C768B" w14:textId="77777777" w:rsidR="007B7906" w:rsidRDefault="007B7906">
                  <w:pPr>
                    <w:keepLines/>
                    <w:ind w:left="108" w:right="108"/>
                    <w:rPr>
                      <w:rFonts w:ascii="Calibri" w:eastAsia="Calibri" w:hAnsi="Calibri" w:cs="Calibri"/>
                      <w:color w:val="000000"/>
                      <w:sz w:val="20"/>
                    </w:rPr>
                  </w:pPr>
                </w:p>
              </w:tc>
            </w:tr>
          </w:tbl>
          <w:p w14:paraId="5D657901" w14:textId="77777777" w:rsidR="007B7906" w:rsidRDefault="007B7906">
            <w:pPr>
              <w:keepLines/>
              <w:ind w:left="108" w:right="108"/>
            </w:pPr>
          </w:p>
        </w:tc>
      </w:tr>
    </w:tbl>
    <w:p w14:paraId="64780A6C" w14:textId="77777777" w:rsidR="007B7906" w:rsidRDefault="007B7906">
      <w:pPr>
        <w:ind w:left="120" w:right="120"/>
        <w:rPr>
          <w:rFonts w:ascii="Calibri" w:eastAsia="Calibri" w:hAnsi="Calibri" w:cs="Calibri"/>
          <w:color w:val="000000"/>
          <w:sz w:val="20"/>
        </w:rPr>
      </w:pPr>
    </w:p>
    <w:p w14:paraId="6C34AE85" w14:textId="77777777" w:rsidR="007B7906" w:rsidRDefault="007B7906">
      <w:pPr>
        <w:ind w:left="120" w:right="120"/>
        <w:rPr>
          <w:rFonts w:ascii="Calibri" w:eastAsia="Calibri" w:hAnsi="Calibri" w:cs="Calibri"/>
          <w:color w:val="000000"/>
          <w:sz w:val="20"/>
        </w:rPr>
      </w:pPr>
    </w:p>
    <w:p w14:paraId="3C1803A0" w14:textId="77777777" w:rsidR="007B7906" w:rsidRDefault="007B7906">
      <w:pPr>
        <w:ind w:left="120" w:right="120"/>
        <w:rPr>
          <w:rFonts w:ascii="Calibri" w:eastAsia="Calibri" w:hAnsi="Calibri" w:cs="Calibri"/>
          <w:color w:val="000000"/>
          <w:sz w:val="20"/>
        </w:rPr>
      </w:pPr>
    </w:p>
    <w:p w14:paraId="004FECC4" w14:textId="77777777" w:rsidR="007B7906" w:rsidRDefault="007B7906">
      <w:pPr>
        <w:ind w:left="120" w:right="120"/>
        <w:rPr>
          <w:rFonts w:ascii="Calibri" w:eastAsia="Calibri" w:hAnsi="Calibri" w:cs="Calibri"/>
          <w:color w:val="000000"/>
          <w:sz w:val="20"/>
        </w:rPr>
      </w:pPr>
      <w:bookmarkStart w:id="0" w:name="page_total_master0"/>
      <w:bookmarkStart w:id="1" w:name="page_total"/>
      <w:bookmarkEnd w:id="0"/>
      <w:bookmarkEnd w:id="1"/>
    </w:p>
    <w:sectPr w:rsidR="007B7906">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184F" w14:textId="77777777" w:rsidR="00DF28F5" w:rsidRDefault="00DF28F5">
      <w:r>
        <w:separator/>
      </w:r>
    </w:p>
  </w:endnote>
  <w:endnote w:type="continuationSeparator" w:id="0">
    <w:p w14:paraId="0221B6F2" w14:textId="77777777" w:rsidR="00DF28F5" w:rsidRDefault="00DF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3C10" w14:textId="77777777" w:rsidR="007B7906" w:rsidRDefault="00000000">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3461F21A" w14:textId="77777777" w:rsidR="007B7906" w:rsidRDefault="007B7906">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5886" w14:textId="77777777" w:rsidR="00DF28F5" w:rsidRDefault="00DF28F5">
      <w:r>
        <w:separator/>
      </w:r>
    </w:p>
  </w:footnote>
  <w:footnote w:type="continuationSeparator" w:id="0">
    <w:p w14:paraId="6AD66E3A" w14:textId="77777777" w:rsidR="00DF28F5" w:rsidRDefault="00DF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81AE" w14:textId="77777777" w:rsidR="007B7906" w:rsidRDefault="00000000">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0C85A7BC" w14:textId="77777777" w:rsidR="007B7906" w:rsidRDefault="007B7906">
    <w:pPr>
      <w:tabs>
        <w:tab w:val="center" w:pos="4788"/>
        <w:tab w:val="right" w:pos="9468"/>
      </w:tabs>
      <w:ind w:left="120" w:right="120"/>
      <w:jc w:val="center"/>
      <w:rPr>
        <w:rFonts w:ascii="Calibri" w:eastAsia="Calibri" w:hAnsi="Calibri" w:cs="Calibri"/>
        <w:color w:val="000000"/>
        <w:sz w:val="20"/>
      </w:rPr>
    </w:pPr>
  </w:p>
  <w:p w14:paraId="7E80A19F" w14:textId="77777777" w:rsidR="007B790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38</w:t>
    </w:r>
  </w:p>
  <w:p w14:paraId="27C55829" w14:textId="77777777" w:rsidR="007B790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PE233025</w:t>
    </w:r>
  </w:p>
  <w:p w14:paraId="58D3D910" w14:textId="77777777" w:rsidR="007B7906" w:rsidRDefault="007B7906">
    <w:pPr>
      <w:tabs>
        <w:tab w:val="center" w:pos="4788"/>
        <w:tab w:val="right" w:pos="9468"/>
      </w:tabs>
      <w:ind w:left="120" w:right="120"/>
      <w:jc w:val="center"/>
      <w:rPr>
        <w:rFonts w:ascii="Calibri" w:eastAsia="Calibri" w:hAnsi="Calibri" w:cs="Calibri"/>
        <w:color w:val="000000"/>
        <w:sz w:val="20"/>
      </w:rPr>
    </w:pPr>
  </w:p>
  <w:p w14:paraId="523B0F2E" w14:textId="77777777" w:rsidR="007B7906" w:rsidRDefault="00000000">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February 15,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01:32 GMT/ ZHOUJA2</w:t>
    </w:r>
  </w:p>
  <w:p w14:paraId="3EC245C8" w14:textId="77777777" w:rsidR="007B7906" w:rsidRDefault="007B7906">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06"/>
    <w:rsid w:val="00783CDE"/>
    <w:rsid w:val="007B7906"/>
    <w:rsid w:val="00DF2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1EA5"/>
  <w15:docId w15:val="{BF4149BD-0CD2-4DEC-B104-06633BDA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6082</Characters>
  <Application>Microsoft Office Word</Application>
  <DocSecurity>0</DocSecurity>
  <Lines>50</Lines>
  <Paragraphs>14</Paragraphs>
  <ScaleCrop>false</ScaleCrop>
  <Company>Oracle USA</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12.1.4.0.0</dc:description>
  <cp:lastModifiedBy>Jonathan Shorts</cp:lastModifiedBy>
  <cp:revision>2</cp:revision>
  <dcterms:created xsi:type="dcterms:W3CDTF">2024-02-15T15:20:00Z</dcterms:created>
  <dcterms:modified xsi:type="dcterms:W3CDTF">2024-02-15T15:20:00Z</dcterms:modified>
</cp:coreProperties>
</file>