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Owner of the Cargo (“Beneficial Cargo Owner” or “BCO”</w:t>
      </w:r>
      <w:proofErr w:type="gramStart"/>
      <w:r>
        <w:t>);</w:t>
      </w:r>
      <w:proofErr w:type="gramEnd"/>
      <w:r>
        <w:t xml:space="preserve"> </w:t>
      </w:r>
    </w:p>
    <w:p w14:paraId="2D587DAC" w14:textId="77777777" w:rsidR="004E5C02" w:rsidRDefault="004E5C02" w:rsidP="004E5C02">
      <w:pPr>
        <w:ind w:firstLine="720"/>
        <w:jc w:val="both"/>
      </w:pPr>
      <w:r>
        <w:t>(2</w:t>
      </w:r>
      <w:proofErr w:type="gramStart"/>
      <w:r>
        <w:t xml:space="preserve">) </w:t>
      </w:r>
      <w:r w:rsidRPr="00F25329">
        <w:rPr>
          <w:u w:val="single"/>
        </w:rPr>
        <w:tab/>
      </w:r>
      <w:r w:rsidR="00184351">
        <w:t>Non</w:t>
      </w:r>
      <w:proofErr w:type="gramEnd"/>
      <w:r w:rsidR="00184351">
        <w:t>-Vessel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xml:space="preserve">, issued </w:t>
      </w:r>
      <w:proofErr w:type="gramStart"/>
      <w:r w:rsidRPr="00EB3872">
        <w:t>by</w:t>
      </w:r>
      <w:r w:rsidRPr="00D47294">
        <w:t xml:space="preserve"> </w:t>
      </w:r>
      <w:r w:rsidR="00EB3872">
        <w:rPr>
          <w:u w:val="single"/>
        </w:rPr>
        <w:tab/>
      </w:r>
      <w:r w:rsidR="00EB3872">
        <w:rPr>
          <w:u w:val="single"/>
        </w:rPr>
        <w:tab/>
      </w:r>
      <w:r w:rsidR="004E5C02">
        <w:t>;</w:t>
      </w:r>
      <w:proofErr w:type="gramEnd"/>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w:t>
      </w:r>
      <w:proofErr w:type="gramStart"/>
      <w:r w:rsidRPr="00AE4686">
        <w:t>void</w:t>
      </w:r>
      <w:r>
        <w:t>;</w:t>
      </w:r>
      <w:proofErr w:type="gramEnd"/>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Pr="00F20892" w:rsidRDefault="00393A0F" w:rsidP="001C2803">
            <w:pPr>
              <w:rPr>
                <w:szCs w:val="24"/>
                <w:lang w:val="pt-BR"/>
              </w:rPr>
            </w:pPr>
            <w:r w:rsidRPr="00F20892">
              <w:rPr>
                <w:szCs w:val="24"/>
                <w:lang w:val="pt-BR"/>
              </w:rPr>
              <w:t>9 Andrei Sakharov St. MATAM</w:t>
            </w:r>
          </w:p>
          <w:p w14:paraId="031E2C42" w14:textId="645C3272" w:rsidR="00147586" w:rsidRPr="00F20892" w:rsidRDefault="00393A0F" w:rsidP="001C2803">
            <w:pPr>
              <w:rPr>
                <w:szCs w:val="24"/>
                <w:lang w:val="pt-BR"/>
              </w:rPr>
            </w:pPr>
            <w:r w:rsidRPr="00F20892">
              <w:rPr>
                <w:szCs w:val="24"/>
                <w:lang w:val="pt-BR"/>
              </w:rPr>
              <w:t>POB 15067, Haifa 3190500 ISRAEL</w:t>
            </w:r>
          </w:p>
          <w:p w14:paraId="6EDA214C" w14:textId="338F8BBB" w:rsidR="00DC2E44" w:rsidRPr="00F20892" w:rsidRDefault="00DC2E44" w:rsidP="00DC2E44">
            <w:pPr>
              <w:rPr>
                <w:szCs w:val="24"/>
                <w:u w:val="single"/>
                <w:lang w:val="pt-BR"/>
              </w:rPr>
            </w:pPr>
            <w:r w:rsidRPr="00F20892">
              <w:rPr>
                <w:szCs w:val="24"/>
                <w:u w:val="single"/>
                <w:lang w:val="pt-BR"/>
              </w:rPr>
              <w:tab/>
            </w:r>
            <w:r w:rsidRPr="00F20892">
              <w:rPr>
                <w:szCs w:val="24"/>
                <w:u w:val="single"/>
                <w:lang w:val="pt-BR"/>
              </w:rPr>
              <w:tab/>
            </w:r>
            <w:r w:rsidRPr="00F20892">
              <w:rPr>
                <w:szCs w:val="24"/>
                <w:u w:val="single"/>
                <w:lang w:val="pt-BR"/>
              </w:rPr>
              <w:tab/>
            </w:r>
            <w:r w:rsidRPr="00F20892">
              <w:rPr>
                <w:szCs w:val="24"/>
                <w:u w:val="single"/>
                <w:lang w:val="pt-BR"/>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proofErr w:type="spellStart"/>
            <w:r w:rsidRPr="00B172B4">
              <w:rPr>
                <w:szCs w:val="24"/>
              </w:rPr>
              <w:t>Bodco</w:t>
            </w:r>
            <w:proofErr w:type="spellEnd"/>
            <w:r w:rsidRPr="00B172B4">
              <w:rPr>
                <w:szCs w:val="24"/>
              </w:rPr>
              <w:t xml:space="preserve">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F14F5D">
        <w:tc>
          <w:tcPr>
            <w:tcW w:w="4428" w:type="dxa"/>
          </w:tcPr>
          <w:p w14:paraId="69C9BE2A" w14:textId="77777777" w:rsidR="000E330C" w:rsidRDefault="000E330C" w:rsidP="00B172B4">
            <w:pPr>
              <w:rPr>
                <w:szCs w:val="24"/>
              </w:rPr>
            </w:pPr>
            <w:r w:rsidRPr="00B172B4">
              <w:rPr>
                <w:szCs w:val="24"/>
              </w:rPr>
              <w:t>P.O. Box 371, Mahe, Seychelles</w:t>
            </w: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265AA2E" w14:textId="572DE996" w:rsidR="00261E78" w:rsidRPr="00261E78" w:rsidRDefault="00261E78" w:rsidP="00261E78">
            <w:pPr>
              <w:rPr>
                <w:rFonts w:eastAsia="DengXian"/>
                <w:b/>
                <w:szCs w:val="24"/>
              </w:rPr>
            </w:pPr>
            <w:r w:rsidRPr="00261E78">
              <w:rPr>
                <w:rFonts w:eastAsia="DengXian"/>
                <w:b/>
                <w:szCs w:val="24"/>
              </w:rPr>
              <w:t xml:space="preserve">Gold Star </w:t>
            </w:r>
            <w:proofErr w:type="gramStart"/>
            <w:r w:rsidRPr="00261E78">
              <w:rPr>
                <w:rFonts w:eastAsia="DengXian"/>
                <w:b/>
                <w:szCs w:val="24"/>
              </w:rPr>
              <w:t>Line,</w:t>
            </w:r>
            <w:proofErr w:type="gramEnd"/>
            <w:r w:rsidRPr="00261E78">
              <w:rPr>
                <w:rFonts w:eastAsia="DengXian"/>
                <w:b/>
                <w:szCs w:val="24"/>
              </w:rPr>
              <w:t xml:space="preserve"> Ltd. </w:t>
            </w:r>
          </w:p>
          <w:p w14:paraId="513E6DD1" w14:textId="77777777" w:rsidR="00261E78" w:rsidRPr="00261E78" w:rsidRDefault="00261E78" w:rsidP="00261E78">
            <w:pPr>
              <w:rPr>
                <w:rFonts w:eastAsia="DengXian"/>
                <w:szCs w:val="24"/>
              </w:rPr>
            </w:pPr>
            <w:r w:rsidRPr="00261E78">
              <w:rPr>
                <w:rFonts w:eastAsia="DengXian"/>
                <w:szCs w:val="24"/>
              </w:rPr>
              <w:lastRenderedPageBreak/>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58D9C5CB" w14:textId="1F906427" w:rsidR="00FE7D99" w:rsidRPr="00F8200A" w:rsidRDefault="00B172B4" w:rsidP="006B16AD">
      <w:pPr>
        <w:outlineLvl w:val="0"/>
      </w:pPr>
      <w:r>
        <w:rPr>
          <w:b/>
        </w:rPr>
        <w:br w:type="page"/>
      </w:r>
    </w:p>
    <w:p w14:paraId="77FF8F16" w14:textId="77777777" w:rsidR="00FE7D99" w:rsidRPr="00F8200A" w:rsidRDefault="00FE7D99" w:rsidP="00FE7D99">
      <w:pPr>
        <w:autoSpaceDE w:val="0"/>
        <w:autoSpaceDN w:val="0"/>
        <w:adjustRightInd w:val="0"/>
        <w:sectPr w:rsidR="00FE7D99" w:rsidRPr="00F8200A" w:rsidSect="006B16AD">
          <w:headerReference w:type="default" r:id="rId12"/>
          <w:footerReference w:type="default" r:id="rId13"/>
          <w:headerReference w:type="first" r:id="rId14"/>
          <w:type w:val="continuous"/>
          <w:pgSz w:w="12240" w:h="15840" w:code="1"/>
          <w:pgMar w:top="1152" w:right="1440" w:bottom="1152" w:left="1440" w:header="720" w:footer="720" w:gutter="0"/>
          <w:cols w:space="720"/>
          <w:docGrid w:linePitch="360"/>
        </w:sectPr>
      </w:pPr>
    </w:p>
    <w:p w14:paraId="3585E75F" w14:textId="77777777" w:rsidR="00FE7D99" w:rsidRPr="00F8200A" w:rsidRDefault="00FE7D99" w:rsidP="00FE7D99">
      <w:pPr>
        <w:autoSpaceDE w:val="0"/>
        <w:autoSpaceDN w:val="0"/>
        <w:adjustRightInd w:val="0"/>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Default="00FE7D99" w:rsidP="00FE7D99">
      <w:pPr>
        <w:outlineLvl w:val="0"/>
        <w:rPr>
          <w:b/>
        </w:rPr>
      </w:pPr>
    </w:p>
    <w:p w14:paraId="2048A83D" w14:textId="065817F0" w:rsidR="00921EDD" w:rsidRPr="00921EDD" w:rsidRDefault="00921EDD" w:rsidP="00921EDD">
      <w:r w:rsidRPr="0079177D">
        <w:t xml:space="preserve">4202.12.0000 – -- With Outer Surface </w:t>
      </w:r>
      <w:proofErr w:type="gramStart"/>
      <w:r w:rsidRPr="0079177D">
        <w:t>Of</w:t>
      </w:r>
      <w:proofErr w:type="gramEnd"/>
      <w:r w:rsidRPr="0079177D">
        <w:t xml:space="preserve"> Plastics Or Of Textile Materials</w:t>
      </w:r>
    </w:p>
    <w:p w14:paraId="698D0727" w14:textId="5729B40B" w:rsidR="00FE7D99" w:rsidRPr="00FE7D99" w:rsidRDefault="00FE7D99" w:rsidP="00FE7D99">
      <w:r w:rsidRPr="00FE7D99">
        <w:t>9999.99.000</w:t>
      </w:r>
      <w:r w:rsidR="00B1014F">
        <w:t>4</w:t>
      </w:r>
      <w:r w:rsidRPr="00FE7D99">
        <w:t xml:space="preserve"> - Commodities Not Specified According </w:t>
      </w:r>
      <w:proofErr w:type="gramStart"/>
      <w:r w:rsidRPr="00FE7D99">
        <w:t>To</w:t>
      </w:r>
      <w:proofErr w:type="gramEnd"/>
      <w:r w:rsidRPr="00FE7D99">
        <w:t xml:space="preserve">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w:t>
      </w:r>
      <w:proofErr w:type="gramStart"/>
      <w:r w:rsidRPr="00FE7D99">
        <w:t>hereunder</w:t>
      </w:r>
      <w:proofErr w:type="gramEnd"/>
      <w:r w:rsidRPr="00FE7D99">
        <w:t xml:space="preserve">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xml:space="preserve">, </w:t>
      </w:r>
      <w:proofErr w:type="gramStart"/>
      <w:r w:rsidRPr="00FE7D99">
        <w:rPr>
          <w:b/>
        </w:rPr>
        <w:t>2024</w:t>
      </w:r>
      <w:proofErr w:type="gramEnd"/>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4F043C">
          <w:type w:val="continuous"/>
          <w:pgSz w:w="12240" w:h="15840" w:code="1"/>
          <w:pgMar w:top="1152" w:right="1440" w:bottom="1152" w:left="1440" w:header="720" w:footer="720" w:gutter="0"/>
          <w:cols w:space="720"/>
          <w:docGrid w:linePitch="360"/>
        </w:sectPr>
      </w:pPr>
    </w:p>
    <w:p w14:paraId="1A999408" w14:textId="2C605BB5" w:rsidR="00AB04B1" w:rsidRPr="00AE4686" w:rsidRDefault="00AB04B1" w:rsidP="00AB04B1">
      <w:pPr>
        <w:jc w:val="both"/>
        <w:rPr>
          <w:szCs w:val="24"/>
        </w:rPr>
        <w:sectPr w:rsidR="00AB04B1" w:rsidRPr="00AE4686" w:rsidSect="004F043C">
          <w:type w:val="continuous"/>
          <w:pgSz w:w="12240" w:h="15840" w:code="1"/>
          <w:pgMar w:top="1152" w:right="1440" w:bottom="1152" w:left="1440" w:header="720" w:footer="720" w:gutter="0"/>
          <w:cols w:space="720"/>
          <w:docGrid w:linePitch="360"/>
        </w:sectPr>
      </w:pPr>
      <w:r w:rsidRPr="00887975">
        <w:rPr>
          <w:szCs w:val="24"/>
          <w:highlight w:val="yellow"/>
        </w:rPr>
        <w:t xml:space="preserve">Amendment No. </w:t>
      </w:r>
      <w:r w:rsidR="0053576C">
        <w:rPr>
          <w:szCs w:val="24"/>
          <w:highlight w:val="yellow"/>
          <w:lang w:eastAsia="zh-CN"/>
        </w:rPr>
        <w:t>35</w:t>
      </w:r>
      <w:r w:rsidRPr="00887975">
        <w:rPr>
          <w:szCs w:val="24"/>
          <w:highlight w:val="yellow"/>
        </w:rPr>
        <w:t xml:space="preserve"> Effective </w:t>
      </w:r>
      <w:r w:rsidR="0053576C">
        <w:rPr>
          <w:szCs w:val="24"/>
          <w:highlight w:val="yellow"/>
        </w:rPr>
        <w:t>XX</w:t>
      </w:r>
      <w:r>
        <w:rPr>
          <w:szCs w:val="24"/>
          <w:highlight w:val="yellow"/>
        </w:rPr>
        <w:t>-</w:t>
      </w:r>
      <w:r w:rsidR="003460CB">
        <w:rPr>
          <w:szCs w:val="24"/>
          <w:highlight w:val="yellow"/>
        </w:rPr>
        <w:t>Jan</w:t>
      </w:r>
      <w:r w:rsidRPr="00887975">
        <w:rPr>
          <w:szCs w:val="24"/>
          <w:highlight w:val="yellow"/>
        </w:rPr>
        <w:t>-202</w:t>
      </w:r>
      <w:r w:rsidR="003460CB">
        <w:rPr>
          <w:szCs w:val="24"/>
          <w:highlight w:val="yellow"/>
        </w:rPr>
        <w:t>5</w:t>
      </w:r>
    </w:p>
    <w:p w14:paraId="48D29046" w14:textId="5B04DF77" w:rsidR="00AB04B1" w:rsidRPr="00AE4686" w:rsidRDefault="00AB04B1" w:rsidP="00171AC7">
      <w:pPr>
        <w:jc w:val="both"/>
        <w:rPr>
          <w:szCs w:val="24"/>
        </w:rPr>
        <w:sectPr w:rsidR="00AB04B1" w:rsidRPr="00AE4686" w:rsidSect="004F043C">
          <w:type w:val="continuous"/>
          <w:pgSz w:w="12240" w:h="15840" w:code="1"/>
          <w:pgMar w:top="1152" w:right="1440" w:bottom="1152" w:left="1440" w:header="720" w:footer="720" w:gutter="0"/>
          <w:cols w:space="720"/>
          <w:docGrid w:linePitch="360"/>
        </w:sectPr>
      </w:pPr>
    </w:p>
    <w:p w14:paraId="3513C34A" w14:textId="3706C5AD" w:rsidR="00171AC7" w:rsidRPr="00AE4686" w:rsidRDefault="00171AC7" w:rsidP="007361F5">
      <w:pPr>
        <w:jc w:val="both"/>
        <w:rPr>
          <w:szCs w:val="24"/>
        </w:rPr>
        <w:sectPr w:rsidR="00171AC7" w:rsidRPr="00AE4686" w:rsidSect="004F043C">
          <w:type w:val="continuous"/>
          <w:pgSz w:w="12240" w:h="15840" w:code="1"/>
          <w:pgMar w:top="1152" w:right="1440" w:bottom="1152" w:left="1440" w:header="720" w:footer="720" w:gutter="0"/>
          <w:cols w:space="720"/>
          <w:docGrid w:linePitch="360"/>
        </w:sectPr>
      </w:pPr>
    </w:p>
    <w:p w14:paraId="0C267F87" w14:textId="43260CFE" w:rsidR="007361F5" w:rsidRPr="00AE4686" w:rsidRDefault="007361F5" w:rsidP="0054609A">
      <w:pPr>
        <w:jc w:val="both"/>
        <w:rPr>
          <w:szCs w:val="24"/>
        </w:rPr>
        <w:sectPr w:rsidR="007361F5" w:rsidRPr="00AE4686" w:rsidSect="004F043C">
          <w:type w:val="continuous"/>
          <w:pgSz w:w="12240" w:h="15840" w:code="1"/>
          <w:pgMar w:top="1152" w:right="1440" w:bottom="1152" w:left="1440" w:header="720" w:footer="720" w:gutter="0"/>
          <w:cols w:space="720"/>
          <w:docGrid w:linePitch="360"/>
        </w:sectPr>
      </w:pPr>
    </w:p>
    <w:p w14:paraId="39A793AD" w14:textId="73BA5A2F" w:rsidR="0054609A" w:rsidRPr="00AE4686" w:rsidRDefault="0054609A" w:rsidP="00816FF3">
      <w:pPr>
        <w:jc w:val="both"/>
        <w:rPr>
          <w:szCs w:val="24"/>
        </w:rPr>
        <w:sectPr w:rsidR="0054609A" w:rsidRPr="00AE4686" w:rsidSect="004F043C">
          <w:type w:val="continuous"/>
          <w:pgSz w:w="12240" w:h="15840" w:code="1"/>
          <w:pgMar w:top="1152" w:right="1440" w:bottom="1152" w:left="1440" w:header="720" w:footer="720" w:gutter="0"/>
          <w:cols w:space="720"/>
          <w:docGrid w:linePitch="360"/>
        </w:sectPr>
      </w:pPr>
    </w:p>
    <w:p w14:paraId="2A8D9237" w14:textId="1FFF8DB4" w:rsidR="00F35CE6" w:rsidRPr="00AE4686" w:rsidRDefault="00F35CE6" w:rsidP="00B366DD">
      <w:pPr>
        <w:jc w:val="both"/>
        <w:rPr>
          <w:szCs w:val="24"/>
        </w:rPr>
        <w:sectPr w:rsidR="00F35CE6" w:rsidRPr="00AE4686" w:rsidSect="004F043C">
          <w:type w:val="continuous"/>
          <w:pgSz w:w="12240" w:h="15840" w:code="1"/>
          <w:pgMar w:top="1152" w:right="1440" w:bottom="1152" w:left="1440" w:header="720" w:footer="720" w:gutter="0"/>
          <w:cols w:space="720"/>
          <w:docGrid w:linePitch="360"/>
        </w:sectPr>
      </w:pPr>
    </w:p>
    <w:p w14:paraId="0494BEFB" w14:textId="7BA83252" w:rsidR="00B366DD" w:rsidRPr="00AE4686" w:rsidRDefault="00B366DD" w:rsidP="00680D90">
      <w:pPr>
        <w:jc w:val="both"/>
        <w:rPr>
          <w:szCs w:val="24"/>
        </w:rPr>
        <w:sectPr w:rsidR="00B366DD" w:rsidRPr="00AE4686" w:rsidSect="004F043C">
          <w:type w:val="continuous"/>
          <w:pgSz w:w="12240" w:h="15840" w:code="1"/>
          <w:pgMar w:top="1152" w:right="1440" w:bottom="1152" w:left="1440" w:header="720" w:footer="720" w:gutter="0"/>
          <w:cols w:space="720"/>
          <w:docGrid w:linePitch="360"/>
        </w:sectPr>
      </w:pPr>
    </w:p>
    <w:p w14:paraId="39DB3E53" w14:textId="27A50A24" w:rsidR="00680D90" w:rsidRPr="00AE4686" w:rsidRDefault="00680D90" w:rsidP="00512BED">
      <w:pPr>
        <w:jc w:val="both"/>
        <w:rPr>
          <w:szCs w:val="24"/>
        </w:rPr>
        <w:sectPr w:rsidR="00680D90" w:rsidRPr="00AE4686" w:rsidSect="004F043C">
          <w:type w:val="continuous"/>
          <w:pgSz w:w="12240" w:h="15840" w:code="1"/>
          <w:pgMar w:top="1152" w:right="1440" w:bottom="1152" w:left="1440" w:header="720" w:footer="720" w:gutter="0"/>
          <w:cols w:space="720"/>
          <w:docGrid w:linePitch="360"/>
        </w:sectPr>
      </w:pPr>
    </w:p>
    <w:p w14:paraId="58B7E77C" w14:textId="3E45BFD0" w:rsidR="00512BED" w:rsidRPr="00AE4686" w:rsidRDefault="00512BED" w:rsidP="00C35B59">
      <w:pPr>
        <w:jc w:val="both"/>
        <w:rPr>
          <w:szCs w:val="24"/>
        </w:rPr>
        <w:sectPr w:rsidR="00512BED" w:rsidRPr="00AE4686" w:rsidSect="004F043C">
          <w:type w:val="continuous"/>
          <w:pgSz w:w="12240" w:h="15840" w:code="1"/>
          <w:pgMar w:top="1152" w:right="1440" w:bottom="1152" w:left="1440" w:header="720" w:footer="720" w:gutter="0"/>
          <w:cols w:space="720"/>
          <w:docGrid w:linePitch="360"/>
        </w:sectPr>
      </w:pPr>
    </w:p>
    <w:p w14:paraId="2CF82621" w14:textId="79770806" w:rsidR="00C35B59" w:rsidRPr="00AE4686" w:rsidRDefault="00C35B59" w:rsidP="007F06B0">
      <w:pPr>
        <w:jc w:val="both"/>
        <w:rPr>
          <w:szCs w:val="24"/>
        </w:rPr>
        <w:sectPr w:rsidR="00C35B59" w:rsidRPr="00AE4686" w:rsidSect="004F043C">
          <w:type w:val="continuous"/>
          <w:pgSz w:w="12240" w:h="15840" w:code="1"/>
          <w:pgMar w:top="1152" w:right="1440" w:bottom="1152" w:left="1440" w:header="720" w:footer="720" w:gutter="0"/>
          <w:cols w:space="720"/>
          <w:docGrid w:linePitch="360"/>
        </w:sectPr>
      </w:pPr>
    </w:p>
    <w:p w14:paraId="6CAE057F" w14:textId="6DEE9BB1" w:rsidR="007F06B0" w:rsidRPr="00AE4686" w:rsidRDefault="007F06B0" w:rsidP="00C50475">
      <w:pPr>
        <w:jc w:val="both"/>
        <w:rPr>
          <w:szCs w:val="24"/>
        </w:rPr>
        <w:sectPr w:rsidR="007F06B0" w:rsidRPr="00AE4686" w:rsidSect="004F043C">
          <w:type w:val="continuous"/>
          <w:pgSz w:w="12240" w:h="15840" w:code="1"/>
          <w:pgMar w:top="1152" w:right="1440" w:bottom="1152" w:left="1440" w:header="720" w:footer="720" w:gutter="0"/>
          <w:cols w:space="720"/>
          <w:docGrid w:linePitch="360"/>
        </w:sectPr>
      </w:pPr>
    </w:p>
    <w:p w14:paraId="7E0CE3DF" w14:textId="1DC6D4FD" w:rsidR="00C50475" w:rsidRPr="00AE4686" w:rsidRDefault="00C50475" w:rsidP="00887975">
      <w:pPr>
        <w:jc w:val="both"/>
        <w:rPr>
          <w:szCs w:val="24"/>
        </w:rPr>
        <w:sectPr w:rsidR="00C50475" w:rsidRPr="00AE4686" w:rsidSect="004F043C">
          <w:type w:val="continuous"/>
          <w:pgSz w:w="12240" w:h="15840" w:code="1"/>
          <w:pgMar w:top="1152" w:right="1440" w:bottom="1152" w:left="1440" w:header="720" w:footer="720" w:gutter="0"/>
          <w:cols w:space="720"/>
          <w:docGrid w:linePitch="360"/>
        </w:sectPr>
      </w:pPr>
    </w:p>
    <w:p w14:paraId="13F0AEEE" w14:textId="6F0E2E01" w:rsidR="0011741A" w:rsidRPr="00AE4686" w:rsidRDefault="0011741A" w:rsidP="00594CB3">
      <w:pPr>
        <w:jc w:val="both"/>
        <w:rPr>
          <w:szCs w:val="24"/>
        </w:rPr>
        <w:sectPr w:rsidR="0011741A" w:rsidRPr="00AE4686" w:rsidSect="004F043C">
          <w:type w:val="continuous"/>
          <w:pgSz w:w="12240" w:h="15840" w:code="1"/>
          <w:pgMar w:top="1152" w:right="1440" w:bottom="1152" w:left="1440" w:header="720" w:footer="720" w:gutter="0"/>
          <w:cols w:space="720"/>
          <w:docGrid w:linePitch="360"/>
        </w:sectPr>
      </w:pPr>
    </w:p>
    <w:p w14:paraId="286F2D5A" w14:textId="02D3E1DD" w:rsidR="00594CB3" w:rsidRPr="00AE4686" w:rsidRDefault="00594CB3" w:rsidP="00F22A17">
      <w:pPr>
        <w:jc w:val="both"/>
        <w:rPr>
          <w:szCs w:val="24"/>
        </w:rPr>
        <w:sectPr w:rsidR="00594CB3" w:rsidRPr="00AE4686" w:rsidSect="004F043C">
          <w:type w:val="continuous"/>
          <w:pgSz w:w="12240" w:h="15840" w:code="1"/>
          <w:pgMar w:top="1152" w:right="1440" w:bottom="1152" w:left="1440" w:header="720" w:footer="720" w:gutter="0"/>
          <w:cols w:space="720"/>
          <w:docGrid w:linePitch="360"/>
        </w:sectPr>
      </w:pPr>
    </w:p>
    <w:p w14:paraId="218ED403" w14:textId="18FB424C" w:rsidR="006949BC" w:rsidRPr="00AE4686" w:rsidRDefault="006949BC" w:rsidP="007904CE">
      <w:pPr>
        <w:jc w:val="both"/>
        <w:rPr>
          <w:szCs w:val="24"/>
        </w:rPr>
        <w:sectPr w:rsidR="006949BC" w:rsidRPr="00AE4686" w:rsidSect="004F043C">
          <w:type w:val="continuous"/>
          <w:pgSz w:w="12240" w:h="15840" w:code="1"/>
          <w:pgMar w:top="1152" w:right="1440" w:bottom="1152" w:left="1440" w:header="720" w:footer="720" w:gutter="0"/>
          <w:cols w:space="720"/>
          <w:docGrid w:linePitch="360"/>
        </w:sectPr>
      </w:pPr>
    </w:p>
    <w:p w14:paraId="5EB78AB8" w14:textId="52105B25" w:rsidR="007904CE" w:rsidRPr="00AE4686" w:rsidRDefault="007904CE" w:rsidP="00AD5D29">
      <w:pPr>
        <w:jc w:val="both"/>
        <w:rPr>
          <w:szCs w:val="24"/>
        </w:rPr>
        <w:sectPr w:rsidR="007904CE" w:rsidRPr="00AE4686" w:rsidSect="004F043C">
          <w:type w:val="continuous"/>
          <w:pgSz w:w="12240" w:h="15840" w:code="1"/>
          <w:pgMar w:top="1152" w:right="1440" w:bottom="1152" w:left="1440" w:header="720" w:footer="720" w:gutter="0"/>
          <w:cols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181F6C47" w14:textId="4B3BF2B3" w:rsidR="00956EA6" w:rsidRDefault="00956EA6" w:rsidP="007361F5">
      <w:pPr>
        <w:jc w:val="center"/>
        <w:outlineLvl w:val="0"/>
        <w:rPr>
          <w:b/>
        </w:rPr>
        <w:sectPr w:rsidR="00956EA6" w:rsidSect="00714A2C">
          <w:pgSz w:w="12240" w:h="15840" w:code="1"/>
          <w:pgMar w:top="1152" w:right="1440" w:bottom="1152" w:left="1440" w:header="720" w:footer="720" w:gutter="0"/>
          <w:cols w:space="720"/>
          <w:docGrid w:linePitch="360"/>
        </w:sectPr>
      </w:pPr>
      <w:r w:rsidRPr="00AE4686">
        <w:rPr>
          <w:b/>
        </w:rPr>
        <w:lastRenderedPageBreak/>
        <w:t>APPENDIX “B” – CONTRACT RATES</w:t>
      </w:r>
    </w:p>
    <w:p w14:paraId="7DA4EED6" w14:textId="77777777" w:rsidR="000C06E8" w:rsidRPr="00AE4686" w:rsidRDefault="000C06E8" w:rsidP="003B6E37">
      <w:pPr>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 xml:space="preserve">charges, </w:t>
      </w:r>
      <w:proofErr w:type="spellStart"/>
      <w:r w:rsidRPr="00BC6579">
        <w:t>arbitraries</w:t>
      </w:r>
      <w:proofErr w:type="spellEnd"/>
      <w:r w:rsidRPr="00BC6579">
        <w:t>,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p w14:paraId="234CB5EF" w14:textId="76019FB6" w:rsidR="00BD0943" w:rsidRPr="00BC6579" w:rsidRDefault="003460CB" w:rsidP="00882F23">
      <w:pPr>
        <w:jc w:val="both"/>
        <w:rPr>
          <w:szCs w:val="24"/>
        </w:rPr>
      </w:pPr>
      <w:r>
        <w:rPr>
          <w:highlight w:val="yellow"/>
        </w:rPr>
        <w:object w:dxaOrig="1538" w:dyaOrig="1000" w14:anchorId="30F9B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Excel.Sheet.12" ShapeID="_x0000_i1025" DrawAspect="Icon" ObjectID="_1797158104"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6.5pt;height:50.25pt" o:ole="">
            <v:imagedata r:id="rId17" o:title=""/>
          </v:shape>
          <o:OLEObject Type="Embed" ProgID="Acrobat.Document.DC" ShapeID="_x0000_i1026" DrawAspect="Icon" ObjectID="_1797158105"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proofErr w:type="gramStart"/>
      <w:r w:rsidRPr="0003482A">
        <w:rPr>
          <w:b/>
        </w:rPr>
        <w:t>:  Mutual</w:t>
      </w:r>
      <w:proofErr w:type="gramEnd"/>
      <w:r w:rsidRPr="0003482A">
        <w:rPr>
          <w:b/>
        </w:rPr>
        <w:t xml:space="preserve">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w:t>
      </w:r>
      <w:proofErr w:type="gramStart"/>
      <w:r w:rsidRPr="0003482A">
        <w:t>the aforementioned, either</w:t>
      </w:r>
      <w:proofErr w:type="gramEnd"/>
      <w:r w:rsidRPr="0003482A">
        <w:t xml:space="preserve">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 xml:space="preserve">Prorated in the same proportion as the revised term is to the original contract term, if terminated in its </w:t>
      </w:r>
      <w:proofErr w:type="gramStart"/>
      <w:r w:rsidRPr="0003482A">
        <w:t>entirety;</w:t>
      </w:r>
      <w:proofErr w:type="gramEnd"/>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p w14:paraId="46CE2E5C" w14:textId="77777777" w:rsidR="00F22A17" w:rsidRDefault="00F22A17" w:rsidP="00FE5EDA">
      <w:pPr>
        <w:outlineLvl w:val="0"/>
      </w:pPr>
    </w:p>
    <w:p w14:paraId="39701F25" w14:textId="77777777" w:rsidR="00F22A17" w:rsidRDefault="00F22A17" w:rsidP="00FE5EDA">
      <w:pPr>
        <w:outlineLvl w:val="0"/>
      </w:pPr>
    </w:p>
    <w:p w14:paraId="20DA60A8" w14:textId="015EE8B7" w:rsidR="00FD3E59" w:rsidRPr="00FE7D99" w:rsidRDefault="00FD3E59" w:rsidP="00FE7D99">
      <w:pPr>
        <w:autoSpaceDE w:val="0"/>
        <w:autoSpaceDN w:val="0"/>
        <w:adjustRightInd w:val="0"/>
        <w:sectPr w:rsidR="00FD3E59" w:rsidRPr="00FE7D99" w:rsidSect="00956EA6">
          <w:type w:val="continuous"/>
          <w:pgSz w:w="12240" w:h="15840" w:code="1"/>
          <w:pgMar w:top="1152" w:right="1440" w:bottom="1152" w:left="1440" w:header="720" w:footer="720" w:gutter="0"/>
          <w:cols w:space="720"/>
          <w:docGrid w:linePitch="360"/>
        </w:sectPr>
      </w:pPr>
    </w:p>
    <w:p w14:paraId="69DC7F6C" w14:textId="30EC3F79" w:rsidR="003460CB" w:rsidRDefault="003460CB" w:rsidP="003460CB">
      <w:pPr>
        <w:jc w:val="center"/>
        <w:outlineLvl w:val="0"/>
        <w:rPr>
          <w:rFonts w:eastAsia="DengXian"/>
          <w:b/>
        </w:rPr>
      </w:pPr>
      <w:bookmarkStart w:id="2" w:name="_Hlk167089724"/>
      <w:bookmarkStart w:id="3" w:name="_Hlk167264344"/>
      <w:r w:rsidRPr="00D3397C">
        <w:rPr>
          <w:rFonts w:eastAsia="DengXian"/>
          <w:b/>
        </w:rPr>
        <w:lastRenderedPageBreak/>
        <w:t>APPENDIX “D” – FREE TIME, DEMURRAGE AND DETENTION</w:t>
      </w:r>
      <w:r>
        <w:rPr>
          <w:rFonts w:eastAsia="DengXian"/>
          <w:b/>
        </w:rPr>
        <w:t xml:space="preserve"> </w:t>
      </w:r>
      <w:r w:rsidRPr="003460CB">
        <w:rPr>
          <w:rFonts w:eastAsia="DengXian"/>
          <w:b/>
        </w:rPr>
        <w:t>(Cont’d)</w:t>
      </w:r>
    </w:p>
    <w:p w14:paraId="622DDB1C" w14:textId="77777777" w:rsidR="003460CB" w:rsidRPr="00D3397C" w:rsidRDefault="003460CB" w:rsidP="003460CB">
      <w:pPr>
        <w:jc w:val="center"/>
        <w:outlineLvl w:val="0"/>
        <w:rPr>
          <w:rFonts w:eastAsia="DengXian"/>
          <w:b/>
        </w:rPr>
      </w:pPr>
    </w:p>
    <w:p w14:paraId="67BC67F1" w14:textId="45283B67" w:rsidR="00264398" w:rsidRPr="003460CB" w:rsidRDefault="00264398" w:rsidP="003460CB">
      <w:pPr>
        <w:jc w:val="center"/>
        <w:rPr>
          <w:rFonts w:eastAsiaTheme="minorEastAsia"/>
          <w:b/>
          <w:bCs/>
          <w:szCs w:val="24"/>
          <w:u w:val="single"/>
        </w:rPr>
      </w:pPr>
      <w:r w:rsidRPr="003460CB">
        <w:rPr>
          <w:rFonts w:eastAsiaTheme="minorEastAsia"/>
          <w:b/>
          <w:bCs/>
          <w:szCs w:val="24"/>
          <w:u w:val="single"/>
        </w:rPr>
        <w:t>Multi-Container Rule (MCR)</w:t>
      </w:r>
    </w:p>
    <w:p w14:paraId="5E388BCC" w14:textId="77777777" w:rsidR="003460CB" w:rsidRDefault="003460CB" w:rsidP="00264398">
      <w:pPr>
        <w:jc w:val="both"/>
        <w:rPr>
          <w:rFonts w:eastAsiaTheme="minorEastAsia"/>
          <w:bCs/>
          <w:szCs w:val="24"/>
        </w:rPr>
      </w:pPr>
    </w:p>
    <w:p w14:paraId="272809BD" w14:textId="4FE9FA6A" w:rsidR="00264398" w:rsidRPr="00D3397C" w:rsidRDefault="00264398" w:rsidP="00264398">
      <w:pPr>
        <w:jc w:val="both"/>
        <w:rPr>
          <w:rFonts w:eastAsiaTheme="minorEastAsia"/>
          <w:bCs/>
          <w:szCs w:val="24"/>
        </w:rPr>
      </w:pPr>
      <w:r w:rsidRPr="003460CB">
        <w:rPr>
          <w:rFonts w:eastAsiaTheme="minorEastAsia"/>
          <w:b/>
          <w:szCs w:val="24"/>
        </w:rPr>
        <w:t>Baltimore</w:t>
      </w:r>
      <w:r w:rsidRPr="00D3397C">
        <w:rPr>
          <w:rFonts w:eastAsiaTheme="minorEastAsia"/>
          <w:bCs/>
          <w:szCs w:val="24"/>
        </w:rPr>
        <w:t>:</w:t>
      </w:r>
    </w:p>
    <w:p w14:paraId="18D69701" w14:textId="77777777" w:rsidR="00264398" w:rsidRPr="00D3397C" w:rsidRDefault="00264398" w:rsidP="00264398">
      <w:pPr>
        <w:jc w:val="both"/>
        <w:rPr>
          <w:rFonts w:eastAsiaTheme="minorEastAsia"/>
          <w:bCs/>
          <w:szCs w:val="24"/>
        </w:rPr>
      </w:pPr>
      <w:r w:rsidRPr="00D3397C">
        <w:rPr>
          <w:rFonts w:eastAsiaTheme="minorEastAsia"/>
          <w:bCs/>
          <w:szCs w:val="24"/>
        </w:rPr>
        <w:t xml:space="preserve">Free Time, for consignments laden in dry cargo containers manifested to </w:t>
      </w:r>
      <w:r w:rsidRPr="00D3397C">
        <w:rPr>
          <w:rFonts w:eastAsiaTheme="minorEastAsia"/>
          <w:bCs/>
          <w:szCs w:val="24"/>
          <w:u w:val="single"/>
        </w:rPr>
        <w:t>one Consignee</w:t>
      </w:r>
      <w:r w:rsidRPr="00D3397C">
        <w:rPr>
          <w:rFonts w:eastAsiaTheme="minorEastAsia"/>
          <w:bCs/>
          <w:szCs w:val="24"/>
        </w:rPr>
        <w:t xml:space="preserve">, </w:t>
      </w:r>
      <w:r w:rsidRPr="0053576C">
        <w:rPr>
          <w:rFonts w:eastAsiaTheme="minorEastAsia"/>
          <w:bCs/>
          <w:strike/>
          <w:szCs w:val="24"/>
          <w:highlight w:val="yellow"/>
        </w:rPr>
        <w:t xml:space="preserve">from </w:t>
      </w:r>
      <w:r w:rsidRPr="0053576C">
        <w:rPr>
          <w:rFonts w:eastAsiaTheme="minorEastAsia"/>
          <w:bCs/>
          <w:strike/>
          <w:szCs w:val="24"/>
          <w:highlight w:val="yellow"/>
          <w:u w:val="single"/>
        </w:rPr>
        <w:t>one Shipper</w:t>
      </w:r>
      <w:r w:rsidRPr="00D3397C">
        <w:rPr>
          <w:rFonts w:eastAsiaTheme="minorEastAsia"/>
          <w:bCs/>
          <w:szCs w:val="24"/>
        </w:rPr>
        <w:t xml:space="preserve">, arriving on </w:t>
      </w:r>
      <w:r w:rsidRPr="00D3397C">
        <w:rPr>
          <w:rFonts w:eastAsiaTheme="minorEastAsia"/>
          <w:bCs/>
          <w:szCs w:val="24"/>
          <w:u w:val="single"/>
        </w:rPr>
        <w:t>one Vessel</w:t>
      </w:r>
      <w:r w:rsidRPr="00D3397C">
        <w:rPr>
          <w:rFonts w:eastAsiaTheme="minorEastAsia"/>
          <w:bCs/>
          <w:szCs w:val="24"/>
        </w:rPr>
        <w:t xml:space="preserve"> shall be applied as follows:</w:t>
      </w:r>
    </w:p>
    <w:p w14:paraId="7B6BBAAE" w14:textId="77777777" w:rsidR="00264398" w:rsidRPr="00D3397C" w:rsidRDefault="00264398" w:rsidP="00264398">
      <w:pPr>
        <w:jc w:val="both"/>
        <w:rPr>
          <w:rFonts w:eastAsiaTheme="minorEastAsia"/>
          <w:bCs/>
          <w:szCs w:val="24"/>
        </w:rPr>
      </w:pPr>
    </w:p>
    <w:p w14:paraId="6EE5A3B0" w14:textId="77777777" w:rsidR="00264398" w:rsidRPr="00D3397C" w:rsidRDefault="00264398" w:rsidP="00264398">
      <w:pPr>
        <w:jc w:val="both"/>
        <w:rPr>
          <w:rFonts w:eastAsiaTheme="minorEastAsia"/>
          <w:bCs/>
          <w:szCs w:val="24"/>
        </w:rPr>
      </w:pPr>
      <w:r w:rsidRPr="00D3397C">
        <w:rPr>
          <w:rFonts w:eastAsiaTheme="minorEastAsia"/>
          <w:bCs/>
          <w:szCs w:val="24"/>
        </w:rPr>
        <w:t xml:space="preserve">5 days: </w:t>
      </w:r>
      <w:r w:rsidRPr="00D3397C">
        <w:rPr>
          <w:rFonts w:eastAsiaTheme="minorEastAsia"/>
          <w:bCs/>
          <w:szCs w:val="24"/>
        </w:rPr>
        <w:tab/>
        <w:t xml:space="preserve"> 11 – 15 Containers </w:t>
      </w:r>
    </w:p>
    <w:p w14:paraId="7AC58827" w14:textId="77777777" w:rsidR="00264398" w:rsidRPr="00D3397C" w:rsidRDefault="00264398" w:rsidP="00264398">
      <w:pPr>
        <w:jc w:val="both"/>
        <w:rPr>
          <w:rFonts w:eastAsiaTheme="minorEastAsia"/>
          <w:bCs/>
          <w:szCs w:val="24"/>
        </w:rPr>
      </w:pPr>
      <w:r w:rsidRPr="00D3397C">
        <w:rPr>
          <w:rFonts w:eastAsiaTheme="minorEastAsia"/>
          <w:bCs/>
          <w:szCs w:val="24"/>
        </w:rPr>
        <w:t xml:space="preserve">6 days: </w:t>
      </w:r>
      <w:r w:rsidRPr="00D3397C">
        <w:rPr>
          <w:rFonts w:eastAsiaTheme="minorEastAsia"/>
          <w:bCs/>
          <w:szCs w:val="24"/>
        </w:rPr>
        <w:tab/>
        <w:t xml:space="preserve">16 – 18 Containers </w:t>
      </w:r>
    </w:p>
    <w:p w14:paraId="07052BB2" w14:textId="77777777" w:rsidR="00264398" w:rsidRPr="00D3397C" w:rsidRDefault="00264398" w:rsidP="00264398">
      <w:pPr>
        <w:jc w:val="both"/>
        <w:rPr>
          <w:rFonts w:eastAsiaTheme="minorEastAsia"/>
          <w:bCs/>
          <w:szCs w:val="24"/>
        </w:rPr>
      </w:pPr>
      <w:r w:rsidRPr="00D3397C">
        <w:rPr>
          <w:rFonts w:eastAsiaTheme="minorEastAsia"/>
          <w:bCs/>
          <w:szCs w:val="24"/>
        </w:rPr>
        <w:t xml:space="preserve">7 days:    </w:t>
      </w:r>
      <w:r w:rsidRPr="00D3397C">
        <w:rPr>
          <w:rFonts w:eastAsiaTheme="minorEastAsia"/>
          <w:bCs/>
          <w:szCs w:val="24"/>
        </w:rPr>
        <w:tab/>
        <w:t>19 – 21 Containers</w:t>
      </w:r>
    </w:p>
    <w:p w14:paraId="6C69F1F3" w14:textId="77777777" w:rsidR="00264398" w:rsidRPr="00D3397C" w:rsidRDefault="00264398" w:rsidP="00264398">
      <w:pPr>
        <w:jc w:val="both"/>
        <w:rPr>
          <w:rFonts w:eastAsiaTheme="minorEastAsia"/>
          <w:bCs/>
          <w:szCs w:val="24"/>
        </w:rPr>
      </w:pPr>
      <w:r w:rsidRPr="00D3397C">
        <w:rPr>
          <w:rFonts w:eastAsiaTheme="minorEastAsia"/>
          <w:bCs/>
          <w:szCs w:val="24"/>
        </w:rPr>
        <w:t>8 Days:</w:t>
      </w:r>
      <w:r w:rsidRPr="00D3397C">
        <w:rPr>
          <w:rFonts w:eastAsiaTheme="minorEastAsia"/>
          <w:bCs/>
          <w:szCs w:val="24"/>
        </w:rPr>
        <w:tab/>
        <w:t>22 – 24 Containers</w:t>
      </w:r>
    </w:p>
    <w:p w14:paraId="3773F083" w14:textId="77777777" w:rsidR="00264398" w:rsidRPr="00D3397C" w:rsidRDefault="00264398" w:rsidP="00264398">
      <w:pPr>
        <w:jc w:val="both"/>
        <w:rPr>
          <w:rFonts w:eastAsiaTheme="minorEastAsia"/>
          <w:bCs/>
          <w:szCs w:val="24"/>
        </w:rPr>
      </w:pPr>
      <w:r w:rsidRPr="00D3397C">
        <w:rPr>
          <w:rFonts w:eastAsiaTheme="minorEastAsia"/>
          <w:bCs/>
          <w:szCs w:val="24"/>
        </w:rPr>
        <w:t>9 Days:</w:t>
      </w:r>
      <w:r w:rsidRPr="00D3397C">
        <w:rPr>
          <w:rFonts w:eastAsiaTheme="minorEastAsia"/>
          <w:bCs/>
          <w:szCs w:val="24"/>
        </w:rPr>
        <w:tab/>
        <w:t>25 – 27 Containers</w:t>
      </w:r>
    </w:p>
    <w:p w14:paraId="75DEA788" w14:textId="77777777" w:rsidR="00264398" w:rsidRPr="00D3397C" w:rsidRDefault="00264398" w:rsidP="00264398">
      <w:pPr>
        <w:jc w:val="both"/>
        <w:rPr>
          <w:rFonts w:eastAsiaTheme="minorEastAsia"/>
          <w:bCs/>
          <w:szCs w:val="24"/>
        </w:rPr>
      </w:pPr>
      <w:r w:rsidRPr="00D3397C">
        <w:rPr>
          <w:rFonts w:eastAsiaTheme="minorEastAsia"/>
          <w:bCs/>
          <w:szCs w:val="24"/>
        </w:rPr>
        <w:t>10 Days:</w:t>
      </w:r>
      <w:r w:rsidRPr="00D3397C">
        <w:rPr>
          <w:rFonts w:eastAsiaTheme="minorEastAsia"/>
          <w:bCs/>
          <w:szCs w:val="24"/>
        </w:rPr>
        <w:tab/>
        <w:t>28 Containers and Up</w:t>
      </w:r>
    </w:p>
    <w:p w14:paraId="79CDF35B" w14:textId="77777777" w:rsidR="00264398" w:rsidRPr="00D3397C" w:rsidRDefault="00264398" w:rsidP="00264398">
      <w:pPr>
        <w:jc w:val="both"/>
        <w:rPr>
          <w:rFonts w:eastAsiaTheme="minorEastAsia"/>
          <w:bCs/>
          <w:szCs w:val="24"/>
        </w:rPr>
      </w:pPr>
    </w:p>
    <w:p w14:paraId="6CFDDA13" w14:textId="77777777" w:rsidR="00264398" w:rsidRPr="00D3397C" w:rsidRDefault="00264398" w:rsidP="00264398">
      <w:pPr>
        <w:jc w:val="both"/>
        <w:rPr>
          <w:rFonts w:eastAsiaTheme="minorEastAsia"/>
          <w:bCs/>
          <w:szCs w:val="24"/>
        </w:rPr>
      </w:pPr>
      <w:r w:rsidRPr="00D3397C">
        <w:rPr>
          <w:rFonts w:eastAsiaTheme="minorEastAsia"/>
          <w:bCs/>
          <w:szCs w:val="24"/>
        </w:rPr>
        <w:t>Upon expiry of ten (10) days Free Time, Demurrage shall be at the rate of the second demurrage period (tier).</w:t>
      </w:r>
    </w:p>
    <w:p w14:paraId="61A3FA05" w14:textId="77777777" w:rsidR="00264398" w:rsidRPr="00D3397C" w:rsidRDefault="00264398" w:rsidP="00264398">
      <w:pPr>
        <w:jc w:val="both"/>
        <w:rPr>
          <w:rFonts w:eastAsiaTheme="minorEastAsia"/>
          <w:szCs w:val="24"/>
        </w:rPr>
      </w:pPr>
    </w:p>
    <w:p w14:paraId="6ABB7A0A" w14:textId="77777777" w:rsidR="00264398" w:rsidRPr="00D3397C" w:rsidRDefault="00264398" w:rsidP="00264398">
      <w:pPr>
        <w:jc w:val="both"/>
        <w:rPr>
          <w:rFonts w:eastAsiaTheme="minorEastAsia"/>
          <w:bCs/>
          <w:szCs w:val="24"/>
        </w:rPr>
      </w:pPr>
      <w:r w:rsidRPr="00D3397C">
        <w:rPr>
          <w:rFonts w:eastAsiaTheme="minorEastAsia"/>
          <w:bCs/>
          <w:szCs w:val="24"/>
        </w:rPr>
        <w:t>NOTE</w:t>
      </w:r>
      <w:proofErr w:type="gramStart"/>
      <w:r w:rsidRPr="00D3397C">
        <w:rPr>
          <w:rFonts w:eastAsiaTheme="minorEastAsia"/>
          <w:bCs/>
          <w:szCs w:val="24"/>
        </w:rPr>
        <w:t>:  Consignee</w:t>
      </w:r>
      <w:proofErr w:type="gramEnd"/>
      <w:r w:rsidRPr="00D3397C">
        <w:rPr>
          <w:rFonts w:eastAsiaTheme="minorEastAsia"/>
          <w:bCs/>
          <w:szCs w:val="24"/>
        </w:rPr>
        <w:t xml:space="preserve"> shall furnish to both the Terminal and Carrier a complete list of containers, identifying each container by identification / serial number and size, on the form provided by the Terminal prior to arrival of the vessel. Should Consignee fail to furnish such information prior to </w:t>
      </w:r>
      <w:proofErr w:type="gramStart"/>
      <w:r w:rsidRPr="00D3397C">
        <w:rPr>
          <w:rFonts w:eastAsiaTheme="minorEastAsia"/>
          <w:bCs/>
          <w:szCs w:val="24"/>
        </w:rPr>
        <w:t>arrival</w:t>
      </w:r>
      <w:proofErr w:type="gramEnd"/>
      <w:r w:rsidRPr="00D3397C">
        <w:rPr>
          <w:rFonts w:eastAsiaTheme="minorEastAsia"/>
          <w:bCs/>
          <w:szCs w:val="24"/>
        </w:rPr>
        <w:t xml:space="preserve"> of the vessel, the </w:t>
      </w:r>
      <w:proofErr w:type="gramStart"/>
      <w:r w:rsidRPr="00D3397C">
        <w:rPr>
          <w:rFonts w:eastAsiaTheme="minorEastAsia"/>
          <w:bCs/>
          <w:szCs w:val="24"/>
        </w:rPr>
        <w:t>Multi-Container</w:t>
      </w:r>
      <w:proofErr w:type="gramEnd"/>
      <w:r w:rsidRPr="00D3397C">
        <w:rPr>
          <w:rFonts w:eastAsiaTheme="minorEastAsia"/>
          <w:bCs/>
          <w:szCs w:val="24"/>
        </w:rPr>
        <w:t xml:space="preserve"> rule shall not apply. </w:t>
      </w:r>
    </w:p>
    <w:p w14:paraId="3545C4E0" w14:textId="77777777" w:rsidR="00264398" w:rsidRPr="00D3397C" w:rsidRDefault="00264398" w:rsidP="00264398">
      <w:pPr>
        <w:jc w:val="both"/>
        <w:rPr>
          <w:rFonts w:eastAsiaTheme="minorEastAsia"/>
          <w:bCs/>
          <w:szCs w:val="24"/>
        </w:rPr>
      </w:pPr>
    </w:p>
    <w:p w14:paraId="509E86C9" w14:textId="77777777" w:rsidR="00264398" w:rsidRPr="00D3397C" w:rsidRDefault="00264398" w:rsidP="00264398">
      <w:pPr>
        <w:jc w:val="both"/>
        <w:rPr>
          <w:rFonts w:eastAsiaTheme="minorEastAsia"/>
          <w:bCs/>
          <w:szCs w:val="24"/>
        </w:rPr>
      </w:pPr>
      <w:r w:rsidRPr="003460CB">
        <w:rPr>
          <w:rFonts w:eastAsiaTheme="minorEastAsia"/>
          <w:b/>
          <w:szCs w:val="24"/>
        </w:rPr>
        <w:t>Boston</w:t>
      </w:r>
      <w:r w:rsidRPr="00D3397C">
        <w:rPr>
          <w:rFonts w:eastAsiaTheme="minorEastAsia"/>
          <w:bCs/>
          <w:szCs w:val="24"/>
        </w:rPr>
        <w:t>:</w:t>
      </w:r>
    </w:p>
    <w:p w14:paraId="2D4951B4" w14:textId="77777777" w:rsidR="00264398" w:rsidRPr="00D3397C" w:rsidRDefault="00264398" w:rsidP="00264398">
      <w:pPr>
        <w:jc w:val="both"/>
        <w:rPr>
          <w:rFonts w:eastAsiaTheme="minorEastAsia"/>
          <w:bCs/>
          <w:szCs w:val="24"/>
        </w:rPr>
      </w:pPr>
      <w:r w:rsidRPr="00D3397C">
        <w:rPr>
          <w:rFonts w:eastAsiaTheme="minorEastAsia"/>
          <w:bCs/>
          <w:szCs w:val="24"/>
        </w:rPr>
        <w:t xml:space="preserve">The free time specified in the tables below will apply on multiple container movements, except containers carrying cargo specified in item (C), when all such containers are consigned to one importer, </w:t>
      </w:r>
      <w:r w:rsidRPr="0053576C">
        <w:rPr>
          <w:rFonts w:eastAsiaTheme="minorEastAsia"/>
          <w:bCs/>
          <w:strike/>
          <w:szCs w:val="24"/>
          <w:highlight w:val="yellow"/>
        </w:rPr>
        <w:t>from one shipper</w:t>
      </w:r>
      <w:r w:rsidRPr="00D3397C">
        <w:rPr>
          <w:rFonts w:eastAsiaTheme="minorEastAsia"/>
          <w:bCs/>
          <w:szCs w:val="24"/>
        </w:rPr>
        <w:t xml:space="preserve">, on one vessel. Provided however, that prior to the arrival of the vessel, the consignee furnishes the Terminal a complete list of containers, on a form provided by the Terminal, broken down by container identification number and size. This provision will not apply when containerized cargo discharged at other ports, is transported by rail or truck to the Terminal to be eventually drayed intact to local consignees. </w:t>
      </w:r>
    </w:p>
    <w:p w14:paraId="70D02DA5" w14:textId="77777777" w:rsidR="00264398" w:rsidRPr="00D3397C" w:rsidRDefault="00264398" w:rsidP="00264398">
      <w:pPr>
        <w:jc w:val="both"/>
        <w:rPr>
          <w:rFonts w:eastAsiaTheme="minorEastAsia"/>
          <w:bCs/>
          <w:szCs w:val="24"/>
        </w:rPr>
      </w:pPr>
      <w:r w:rsidRPr="00D3397C">
        <w:rPr>
          <w:rFonts w:eastAsiaTheme="minorEastAsia"/>
          <w:bCs/>
          <w:szCs w:val="24"/>
        </w:rPr>
        <w:t xml:space="preserve">a.      Multiple Container Rule Table No.1 shall apply to all containers except Temperature Controlled Containers. </w:t>
      </w:r>
    </w:p>
    <w:p w14:paraId="7D74092D" w14:textId="77777777" w:rsidR="00264398" w:rsidRPr="00D3397C" w:rsidRDefault="00264398" w:rsidP="00264398">
      <w:pPr>
        <w:jc w:val="both"/>
        <w:rPr>
          <w:rFonts w:eastAsiaTheme="minorEastAsia"/>
          <w:bCs/>
          <w:szCs w:val="24"/>
        </w:rPr>
      </w:pPr>
      <w:r w:rsidRPr="00D3397C">
        <w:rPr>
          <w:rFonts w:eastAsiaTheme="minorEastAsia"/>
          <w:bCs/>
          <w:szCs w:val="24"/>
        </w:rPr>
        <w:t xml:space="preserve">b.      Multiple Container Rule Table No.2 shall apply to Temperature Controlled Containers only. </w:t>
      </w:r>
      <w:proofErr w:type="gramStart"/>
      <w:r w:rsidRPr="00D3397C">
        <w:rPr>
          <w:rFonts w:eastAsiaTheme="minorEastAsia"/>
          <w:bCs/>
          <w:szCs w:val="24"/>
        </w:rPr>
        <w:t>For the purpose of</w:t>
      </w:r>
      <w:proofErr w:type="gramEnd"/>
      <w:r w:rsidRPr="00D3397C">
        <w:rPr>
          <w:rFonts w:eastAsiaTheme="minorEastAsia"/>
          <w:bCs/>
          <w:szCs w:val="24"/>
        </w:rPr>
        <w:t xml:space="preserve"> the tables the term “days” shall mean business days that the Terminal is open to truck movements and excludes Saturdays, Sundays and Holidays. </w:t>
      </w:r>
    </w:p>
    <w:p w14:paraId="6790F576" w14:textId="77777777" w:rsidR="00264398" w:rsidRPr="00D3397C" w:rsidRDefault="00264398" w:rsidP="00264398">
      <w:pPr>
        <w:jc w:val="both"/>
        <w:rPr>
          <w:rFonts w:eastAsiaTheme="minorEastAsia"/>
          <w:bCs/>
          <w:szCs w:val="24"/>
        </w:rPr>
      </w:pPr>
      <w:r w:rsidRPr="00D3397C">
        <w:rPr>
          <w:rFonts w:eastAsiaTheme="minorEastAsia"/>
          <w:bCs/>
          <w:szCs w:val="24"/>
        </w:rPr>
        <w:t>                                                                                                              </w:t>
      </w:r>
    </w:p>
    <w:p w14:paraId="3F25A248" w14:textId="77777777" w:rsidR="00264398" w:rsidRPr="00D3397C" w:rsidRDefault="00264398" w:rsidP="00264398">
      <w:pPr>
        <w:jc w:val="both"/>
        <w:rPr>
          <w:rFonts w:eastAsiaTheme="minorEastAsia"/>
          <w:bCs/>
          <w:szCs w:val="24"/>
        </w:rPr>
      </w:pPr>
      <w:r w:rsidRPr="00D3397C">
        <w:rPr>
          <w:rFonts w:eastAsiaTheme="minorEastAsia"/>
          <w:bCs/>
          <w:szCs w:val="24"/>
        </w:rPr>
        <w:t xml:space="preserve"> i.       Multiple Container Rule Table 1: (All Containers EXCEPT Temperature Controlled Containers) </w:t>
      </w:r>
    </w:p>
    <w:p w14:paraId="21CF8C02" w14:textId="77777777" w:rsidR="00264398" w:rsidRPr="00D3397C" w:rsidRDefault="00264398" w:rsidP="00264398">
      <w:pPr>
        <w:jc w:val="both"/>
        <w:rPr>
          <w:rFonts w:eastAsiaTheme="minorEastAsia"/>
          <w:bCs/>
          <w:szCs w:val="24"/>
        </w:rPr>
      </w:pPr>
      <w:r w:rsidRPr="00D3397C">
        <w:rPr>
          <w:rFonts w:eastAsiaTheme="minorEastAsia"/>
          <w:bCs/>
          <w:szCs w:val="24"/>
        </w:rPr>
        <w:t xml:space="preserve">1.      From 9 up to/including 10 containers 6 days </w:t>
      </w:r>
    </w:p>
    <w:p w14:paraId="323AF920" w14:textId="77777777" w:rsidR="00264398" w:rsidRPr="00D3397C" w:rsidRDefault="00264398" w:rsidP="00264398">
      <w:pPr>
        <w:jc w:val="both"/>
        <w:rPr>
          <w:rFonts w:eastAsiaTheme="minorEastAsia"/>
          <w:bCs/>
          <w:szCs w:val="24"/>
        </w:rPr>
      </w:pPr>
      <w:r w:rsidRPr="00D3397C">
        <w:rPr>
          <w:rFonts w:eastAsiaTheme="minorEastAsia"/>
          <w:bCs/>
          <w:szCs w:val="24"/>
        </w:rPr>
        <w:t>2.      From 11 up to/including 12 containers 7 days</w:t>
      </w:r>
    </w:p>
    <w:p w14:paraId="1B7416A5" w14:textId="77777777" w:rsidR="00264398" w:rsidRPr="00D3397C" w:rsidRDefault="00264398" w:rsidP="00264398">
      <w:pPr>
        <w:jc w:val="both"/>
        <w:rPr>
          <w:rFonts w:eastAsiaTheme="minorEastAsia"/>
          <w:bCs/>
          <w:szCs w:val="24"/>
        </w:rPr>
      </w:pPr>
      <w:r w:rsidRPr="00D3397C">
        <w:rPr>
          <w:rFonts w:eastAsiaTheme="minorEastAsia"/>
          <w:bCs/>
          <w:szCs w:val="24"/>
        </w:rPr>
        <w:t xml:space="preserve">3.       From 13 up to/including 14 containers 8 days </w:t>
      </w:r>
    </w:p>
    <w:p w14:paraId="4F957F7F" w14:textId="77777777" w:rsidR="00264398" w:rsidRPr="00D3397C" w:rsidRDefault="00264398" w:rsidP="00264398">
      <w:pPr>
        <w:jc w:val="both"/>
        <w:rPr>
          <w:rFonts w:eastAsiaTheme="minorEastAsia"/>
          <w:bCs/>
          <w:szCs w:val="24"/>
        </w:rPr>
      </w:pPr>
      <w:r w:rsidRPr="00D3397C">
        <w:rPr>
          <w:rFonts w:eastAsiaTheme="minorEastAsia"/>
          <w:bCs/>
          <w:szCs w:val="24"/>
        </w:rPr>
        <w:t xml:space="preserve">4.      From 15 up to/including 16 containers 9 days </w:t>
      </w:r>
    </w:p>
    <w:p w14:paraId="354916E2" w14:textId="77777777" w:rsidR="00264398" w:rsidRPr="00D3397C" w:rsidRDefault="00264398" w:rsidP="00264398">
      <w:pPr>
        <w:jc w:val="both"/>
        <w:rPr>
          <w:rFonts w:eastAsiaTheme="minorEastAsia"/>
          <w:bCs/>
          <w:szCs w:val="24"/>
        </w:rPr>
      </w:pPr>
      <w:r w:rsidRPr="00D3397C">
        <w:rPr>
          <w:rFonts w:eastAsiaTheme="minorEastAsia"/>
          <w:bCs/>
          <w:szCs w:val="24"/>
        </w:rPr>
        <w:t>5.      From 17 and over 10 days</w:t>
      </w:r>
    </w:p>
    <w:p w14:paraId="1B5681A0" w14:textId="302CA831" w:rsidR="00FE7D99" w:rsidRPr="00FE7D99" w:rsidRDefault="00FE7D99" w:rsidP="00FE7D99">
      <w:pPr>
        <w:jc w:val="both"/>
        <w:rPr>
          <w:rFonts w:eastAsiaTheme="minorEastAsia"/>
          <w:szCs w:val="24"/>
          <w:highlight w:val="yellow"/>
        </w:rPr>
      </w:pPr>
    </w:p>
    <w:bookmarkEnd w:id="2"/>
    <w:bookmarkEnd w:id="3"/>
    <w:p w14:paraId="3A334AA2" w14:textId="31125EF7" w:rsidR="00586459" w:rsidRPr="00586459" w:rsidRDefault="00586459" w:rsidP="00FE7D99">
      <w:pPr>
        <w:outlineLvl w:val="0"/>
        <w:rPr>
          <w:b/>
          <w:szCs w:val="24"/>
        </w:rPr>
      </w:pPr>
    </w:p>
    <w:sectPr w:rsidR="00586459" w:rsidRPr="00586459"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07EEC" w14:textId="77777777" w:rsidR="009F5837" w:rsidRDefault="009F5837">
      <w:r>
        <w:separator/>
      </w:r>
    </w:p>
  </w:endnote>
  <w:endnote w:type="continuationSeparator" w:id="0">
    <w:p w14:paraId="095EE468" w14:textId="77777777" w:rsidR="009F5837" w:rsidRDefault="009F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D04E3" w14:textId="77777777" w:rsidR="009F5837" w:rsidRDefault="009F5837">
      <w:r>
        <w:separator/>
      </w:r>
    </w:p>
  </w:footnote>
  <w:footnote w:type="continuationSeparator" w:id="0">
    <w:p w14:paraId="4768367D" w14:textId="77777777" w:rsidR="009F5837" w:rsidRDefault="009F5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1CAEFFFB" w:rsidR="00C82A82" w:rsidRPr="00BC4280" w:rsidRDefault="00C82A82" w:rsidP="00FB7AFB">
    <w:pPr>
      <w:pStyle w:val="Header"/>
      <w:jc w:val="right"/>
    </w:pPr>
    <w:r w:rsidRPr="00BC4280">
      <w:t xml:space="preserve">Effective Date </w:t>
    </w:r>
    <w:r w:rsidR="0053576C">
      <w:rPr>
        <w:lang w:eastAsia="zh-CN"/>
      </w:rPr>
      <w:t>XX</w:t>
    </w:r>
    <w:r w:rsidR="00D805A3">
      <w:rPr>
        <w:lang w:eastAsia="zh-CN"/>
      </w:rPr>
      <w:t>-</w:t>
    </w:r>
    <w:r w:rsidR="003460CB">
      <w:rPr>
        <w:lang w:eastAsia="zh-CN"/>
      </w:rPr>
      <w:t>Jan</w:t>
    </w:r>
    <w:r w:rsidRPr="00BC4280">
      <w:t>-</w:t>
    </w:r>
    <w:r w:rsidR="004215E3">
      <w:t>2</w:t>
    </w:r>
    <w:r w:rsidR="003460CB">
      <w:t>5</w:t>
    </w:r>
  </w:p>
  <w:p w14:paraId="432CAE09" w14:textId="006A8D91" w:rsidR="00C82A82" w:rsidRDefault="00C82A82" w:rsidP="00FB7AFB">
    <w:pPr>
      <w:pStyle w:val="Header"/>
      <w:jc w:val="right"/>
      <w:rPr>
        <w:lang w:eastAsia="zh-CN"/>
      </w:rPr>
    </w:pPr>
    <w:r w:rsidRPr="00BC4280">
      <w:t xml:space="preserve">Amendment No. </w:t>
    </w:r>
    <w:r w:rsidR="0053576C">
      <w:rPr>
        <w:lang w:eastAsia="zh-CN"/>
      </w:rPr>
      <w:t>35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 w:numId="15" w16cid:durableId="1609655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066B3"/>
    <w:rsid w:val="000137AD"/>
    <w:rsid w:val="000205C2"/>
    <w:rsid w:val="00020AC2"/>
    <w:rsid w:val="00021E07"/>
    <w:rsid w:val="000330E3"/>
    <w:rsid w:val="00034988"/>
    <w:rsid w:val="000404B0"/>
    <w:rsid w:val="00040B6C"/>
    <w:rsid w:val="00046ACD"/>
    <w:rsid w:val="00047BC7"/>
    <w:rsid w:val="00050813"/>
    <w:rsid w:val="000514B2"/>
    <w:rsid w:val="00052ABA"/>
    <w:rsid w:val="0005304C"/>
    <w:rsid w:val="000554CA"/>
    <w:rsid w:val="000560CE"/>
    <w:rsid w:val="00057488"/>
    <w:rsid w:val="00062532"/>
    <w:rsid w:val="00062895"/>
    <w:rsid w:val="00062DF7"/>
    <w:rsid w:val="00066F87"/>
    <w:rsid w:val="000715F1"/>
    <w:rsid w:val="0007467D"/>
    <w:rsid w:val="00077378"/>
    <w:rsid w:val="000842B0"/>
    <w:rsid w:val="00084FAC"/>
    <w:rsid w:val="00093B7B"/>
    <w:rsid w:val="00094F03"/>
    <w:rsid w:val="00095B7F"/>
    <w:rsid w:val="00096282"/>
    <w:rsid w:val="000966B1"/>
    <w:rsid w:val="000A79EA"/>
    <w:rsid w:val="000C04B3"/>
    <w:rsid w:val="000C06E8"/>
    <w:rsid w:val="000C47F5"/>
    <w:rsid w:val="000C64E2"/>
    <w:rsid w:val="000C7CF7"/>
    <w:rsid w:val="000D1DC7"/>
    <w:rsid w:val="000D2132"/>
    <w:rsid w:val="000D283F"/>
    <w:rsid w:val="000D304C"/>
    <w:rsid w:val="000D4DD2"/>
    <w:rsid w:val="000D6509"/>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1922"/>
    <w:rsid w:val="00143947"/>
    <w:rsid w:val="00144686"/>
    <w:rsid w:val="00146A1A"/>
    <w:rsid w:val="00147586"/>
    <w:rsid w:val="00152F04"/>
    <w:rsid w:val="00153E41"/>
    <w:rsid w:val="00154853"/>
    <w:rsid w:val="0016313D"/>
    <w:rsid w:val="00165017"/>
    <w:rsid w:val="0016689E"/>
    <w:rsid w:val="001705F3"/>
    <w:rsid w:val="00171AC7"/>
    <w:rsid w:val="001740C7"/>
    <w:rsid w:val="00174213"/>
    <w:rsid w:val="001755BE"/>
    <w:rsid w:val="00180C64"/>
    <w:rsid w:val="00183E23"/>
    <w:rsid w:val="00184351"/>
    <w:rsid w:val="00187BD8"/>
    <w:rsid w:val="0019004C"/>
    <w:rsid w:val="00190729"/>
    <w:rsid w:val="00190A0F"/>
    <w:rsid w:val="001931F5"/>
    <w:rsid w:val="00196EFD"/>
    <w:rsid w:val="001977BA"/>
    <w:rsid w:val="001A2B7D"/>
    <w:rsid w:val="001B0998"/>
    <w:rsid w:val="001B18DB"/>
    <w:rsid w:val="001B33C0"/>
    <w:rsid w:val="001B4C36"/>
    <w:rsid w:val="001B5DC1"/>
    <w:rsid w:val="001B6D9E"/>
    <w:rsid w:val="001C0531"/>
    <w:rsid w:val="001C2803"/>
    <w:rsid w:val="001C6D78"/>
    <w:rsid w:val="001D0F5A"/>
    <w:rsid w:val="001D4887"/>
    <w:rsid w:val="001D4C91"/>
    <w:rsid w:val="001E4078"/>
    <w:rsid w:val="001E6793"/>
    <w:rsid w:val="001F25CE"/>
    <w:rsid w:val="001F2ABD"/>
    <w:rsid w:val="001F4696"/>
    <w:rsid w:val="001F6340"/>
    <w:rsid w:val="001F7A27"/>
    <w:rsid w:val="002006BC"/>
    <w:rsid w:val="00201020"/>
    <w:rsid w:val="00203F84"/>
    <w:rsid w:val="0020454F"/>
    <w:rsid w:val="00207AC1"/>
    <w:rsid w:val="00213401"/>
    <w:rsid w:val="00220AA3"/>
    <w:rsid w:val="00221C04"/>
    <w:rsid w:val="00221FE3"/>
    <w:rsid w:val="00222DEB"/>
    <w:rsid w:val="002268CE"/>
    <w:rsid w:val="00226EFD"/>
    <w:rsid w:val="00230D27"/>
    <w:rsid w:val="00234570"/>
    <w:rsid w:val="002349CB"/>
    <w:rsid w:val="00234E38"/>
    <w:rsid w:val="00241004"/>
    <w:rsid w:val="0024253C"/>
    <w:rsid w:val="002427CF"/>
    <w:rsid w:val="00242B3B"/>
    <w:rsid w:val="00243B05"/>
    <w:rsid w:val="002511EA"/>
    <w:rsid w:val="00251E30"/>
    <w:rsid w:val="002520BE"/>
    <w:rsid w:val="0025222A"/>
    <w:rsid w:val="00252602"/>
    <w:rsid w:val="00253AE3"/>
    <w:rsid w:val="00255146"/>
    <w:rsid w:val="00260057"/>
    <w:rsid w:val="0026163D"/>
    <w:rsid w:val="00261E78"/>
    <w:rsid w:val="0026250C"/>
    <w:rsid w:val="00264398"/>
    <w:rsid w:val="002724D9"/>
    <w:rsid w:val="00272A62"/>
    <w:rsid w:val="00273D7A"/>
    <w:rsid w:val="00273DE3"/>
    <w:rsid w:val="002748CF"/>
    <w:rsid w:val="002753DB"/>
    <w:rsid w:val="002772E3"/>
    <w:rsid w:val="0027755A"/>
    <w:rsid w:val="00283896"/>
    <w:rsid w:val="00291C59"/>
    <w:rsid w:val="00293076"/>
    <w:rsid w:val="0029465C"/>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C4A0B"/>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2F7C09"/>
    <w:rsid w:val="00302E4A"/>
    <w:rsid w:val="00302F41"/>
    <w:rsid w:val="00303849"/>
    <w:rsid w:val="00303B93"/>
    <w:rsid w:val="00304D51"/>
    <w:rsid w:val="00307E7E"/>
    <w:rsid w:val="003114BB"/>
    <w:rsid w:val="00312E6E"/>
    <w:rsid w:val="00312EA2"/>
    <w:rsid w:val="00312ED7"/>
    <w:rsid w:val="00315522"/>
    <w:rsid w:val="0031612D"/>
    <w:rsid w:val="003248EC"/>
    <w:rsid w:val="003249BB"/>
    <w:rsid w:val="00325228"/>
    <w:rsid w:val="00327578"/>
    <w:rsid w:val="003338B0"/>
    <w:rsid w:val="00336AF9"/>
    <w:rsid w:val="00337889"/>
    <w:rsid w:val="00342A6C"/>
    <w:rsid w:val="0034395F"/>
    <w:rsid w:val="00345798"/>
    <w:rsid w:val="003460CB"/>
    <w:rsid w:val="00346568"/>
    <w:rsid w:val="00346D13"/>
    <w:rsid w:val="00355646"/>
    <w:rsid w:val="003572DC"/>
    <w:rsid w:val="0036149F"/>
    <w:rsid w:val="00366524"/>
    <w:rsid w:val="003721C3"/>
    <w:rsid w:val="00373C2F"/>
    <w:rsid w:val="00374DF9"/>
    <w:rsid w:val="00377868"/>
    <w:rsid w:val="003811E6"/>
    <w:rsid w:val="00382877"/>
    <w:rsid w:val="00386C0B"/>
    <w:rsid w:val="00391648"/>
    <w:rsid w:val="0039368F"/>
    <w:rsid w:val="00393A0F"/>
    <w:rsid w:val="003948F0"/>
    <w:rsid w:val="00397C66"/>
    <w:rsid w:val="003A186A"/>
    <w:rsid w:val="003A3851"/>
    <w:rsid w:val="003A5819"/>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E4E04"/>
    <w:rsid w:val="003F51CA"/>
    <w:rsid w:val="003F5ADE"/>
    <w:rsid w:val="003F61D4"/>
    <w:rsid w:val="00401FF5"/>
    <w:rsid w:val="004027D1"/>
    <w:rsid w:val="00404C94"/>
    <w:rsid w:val="0040618E"/>
    <w:rsid w:val="00407866"/>
    <w:rsid w:val="00410CF0"/>
    <w:rsid w:val="00412AE4"/>
    <w:rsid w:val="00413178"/>
    <w:rsid w:val="004215E3"/>
    <w:rsid w:val="004225F6"/>
    <w:rsid w:val="00423062"/>
    <w:rsid w:val="00426C8D"/>
    <w:rsid w:val="0043109B"/>
    <w:rsid w:val="00431979"/>
    <w:rsid w:val="00432244"/>
    <w:rsid w:val="00434235"/>
    <w:rsid w:val="00441197"/>
    <w:rsid w:val="0044130A"/>
    <w:rsid w:val="00441B81"/>
    <w:rsid w:val="00441DAD"/>
    <w:rsid w:val="00442569"/>
    <w:rsid w:val="00442910"/>
    <w:rsid w:val="00442B83"/>
    <w:rsid w:val="00451A32"/>
    <w:rsid w:val="0045254E"/>
    <w:rsid w:val="004531D9"/>
    <w:rsid w:val="004536D1"/>
    <w:rsid w:val="004576DD"/>
    <w:rsid w:val="00462007"/>
    <w:rsid w:val="004620E2"/>
    <w:rsid w:val="00467F47"/>
    <w:rsid w:val="00470E14"/>
    <w:rsid w:val="00471FDD"/>
    <w:rsid w:val="0047263B"/>
    <w:rsid w:val="00476E5E"/>
    <w:rsid w:val="00476FED"/>
    <w:rsid w:val="0048107F"/>
    <w:rsid w:val="00482834"/>
    <w:rsid w:val="00482A87"/>
    <w:rsid w:val="00485B9F"/>
    <w:rsid w:val="00486560"/>
    <w:rsid w:val="00490297"/>
    <w:rsid w:val="00492C5F"/>
    <w:rsid w:val="004A34CB"/>
    <w:rsid w:val="004A5365"/>
    <w:rsid w:val="004A6B12"/>
    <w:rsid w:val="004A6F5C"/>
    <w:rsid w:val="004B110B"/>
    <w:rsid w:val="004B2BBF"/>
    <w:rsid w:val="004B3B23"/>
    <w:rsid w:val="004B40EB"/>
    <w:rsid w:val="004B56FC"/>
    <w:rsid w:val="004B5B5A"/>
    <w:rsid w:val="004C7B5B"/>
    <w:rsid w:val="004D16F8"/>
    <w:rsid w:val="004D3916"/>
    <w:rsid w:val="004D477D"/>
    <w:rsid w:val="004D5F73"/>
    <w:rsid w:val="004D6D20"/>
    <w:rsid w:val="004D77E4"/>
    <w:rsid w:val="004E1490"/>
    <w:rsid w:val="004E2C39"/>
    <w:rsid w:val="004E4996"/>
    <w:rsid w:val="004E4FB8"/>
    <w:rsid w:val="004E5C02"/>
    <w:rsid w:val="004E5C90"/>
    <w:rsid w:val="004E617E"/>
    <w:rsid w:val="004F0011"/>
    <w:rsid w:val="004F043C"/>
    <w:rsid w:val="004F4D5E"/>
    <w:rsid w:val="004F5BD1"/>
    <w:rsid w:val="004F67A6"/>
    <w:rsid w:val="004F7C29"/>
    <w:rsid w:val="005004B5"/>
    <w:rsid w:val="00501ECF"/>
    <w:rsid w:val="00506463"/>
    <w:rsid w:val="00506EBE"/>
    <w:rsid w:val="00510785"/>
    <w:rsid w:val="00512BED"/>
    <w:rsid w:val="00514709"/>
    <w:rsid w:val="00514AC4"/>
    <w:rsid w:val="00526FB8"/>
    <w:rsid w:val="0052748C"/>
    <w:rsid w:val="005314A0"/>
    <w:rsid w:val="00531E22"/>
    <w:rsid w:val="00534B46"/>
    <w:rsid w:val="0053576C"/>
    <w:rsid w:val="00535E77"/>
    <w:rsid w:val="005370CD"/>
    <w:rsid w:val="005405B8"/>
    <w:rsid w:val="00542316"/>
    <w:rsid w:val="0054279B"/>
    <w:rsid w:val="0054609A"/>
    <w:rsid w:val="00552CE8"/>
    <w:rsid w:val="00552E9A"/>
    <w:rsid w:val="00554FA4"/>
    <w:rsid w:val="0055664A"/>
    <w:rsid w:val="00560A8B"/>
    <w:rsid w:val="00562917"/>
    <w:rsid w:val="00565DA6"/>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09F9"/>
    <w:rsid w:val="005A269D"/>
    <w:rsid w:val="005A4C82"/>
    <w:rsid w:val="005A699C"/>
    <w:rsid w:val="005A7A42"/>
    <w:rsid w:val="005B2E8E"/>
    <w:rsid w:val="005B33EF"/>
    <w:rsid w:val="005B4759"/>
    <w:rsid w:val="005C0D89"/>
    <w:rsid w:val="005C1E84"/>
    <w:rsid w:val="005C53FA"/>
    <w:rsid w:val="005D001D"/>
    <w:rsid w:val="005D0245"/>
    <w:rsid w:val="005D59C7"/>
    <w:rsid w:val="005D6C47"/>
    <w:rsid w:val="005E21B3"/>
    <w:rsid w:val="005E4254"/>
    <w:rsid w:val="005F0C49"/>
    <w:rsid w:val="005F18F4"/>
    <w:rsid w:val="005F72B0"/>
    <w:rsid w:val="00603E47"/>
    <w:rsid w:val="006049CA"/>
    <w:rsid w:val="00605830"/>
    <w:rsid w:val="00607A3E"/>
    <w:rsid w:val="006129E2"/>
    <w:rsid w:val="00612BFD"/>
    <w:rsid w:val="00612EE7"/>
    <w:rsid w:val="006173D8"/>
    <w:rsid w:val="006178B0"/>
    <w:rsid w:val="00620863"/>
    <w:rsid w:val="00623307"/>
    <w:rsid w:val="0062493A"/>
    <w:rsid w:val="0063078E"/>
    <w:rsid w:val="00631B7A"/>
    <w:rsid w:val="006330A8"/>
    <w:rsid w:val="00634F9E"/>
    <w:rsid w:val="00635758"/>
    <w:rsid w:val="00635ECC"/>
    <w:rsid w:val="006422F9"/>
    <w:rsid w:val="00643B25"/>
    <w:rsid w:val="00646E47"/>
    <w:rsid w:val="00654E1B"/>
    <w:rsid w:val="006551E7"/>
    <w:rsid w:val="006603FF"/>
    <w:rsid w:val="00660CF0"/>
    <w:rsid w:val="006614B7"/>
    <w:rsid w:val="00663999"/>
    <w:rsid w:val="00663D38"/>
    <w:rsid w:val="006673DF"/>
    <w:rsid w:val="00667C79"/>
    <w:rsid w:val="00672755"/>
    <w:rsid w:val="0067382B"/>
    <w:rsid w:val="00674A09"/>
    <w:rsid w:val="00680D90"/>
    <w:rsid w:val="00681ED9"/>
    <w:rsid w:val="0068405F"/>
    <w:rsid w:val="00684B3E"/>
    <w:rsid w:val="006949BC"/>
    <w:rsid w:val="006978B4"/>
    <w:rsid w:val="006A1466"/>
    <w:rsid w:val="006A3249"/>
    <w:rsid w:val="006A762D"/>
    <w:rsid w:val="006A7A0B"/>
    <w:rsid w:val="006B16AD"/>
    <w:rsid w:val="006B6173"/>
    <w:rsid w:val="006B70A4"/>
    <w:rsid w:val="006B77DE"/>
    <w:rsid w:val="006C3E09"/>
    <w:rsid w:val="006C51C6"/>
    <w:rsid w:val="006C708F"/>
    <w:rsid w:val="006D4F4B"/>
    <w:rsid w:val="006D52B8"/>
    <w:rsid w:val="006D649B"/>
    <w:rsid w:val="006D6F3A"/>
    <w:rsid w:val="006D719D"/>
    <w:rsid w:val="006D71FB"/>
    <w:rsid w:val="006D7B0D"/>
    <w:rsid w:val="006E2522"/>
    <w:rsid w:val="006E409D"/>
    <w:rsid w:val="006E435D"/>
    <w:rsid w:val="006E50B9"/>
    <w:rsid w:val="006E5A0F"/>
    <w:rsid w:val="006E67D4"/>
    <w:rsid w:val="006F1530"/>
    <w:rsid w:val="006F2BBA"/>
    <w:rsid w:val="006F3F5E"/>
    <w:rsid w:val="006F489F"/>
    <w:rsid w:val="006F655A"/>
    <w:rsid w:val="006F738E"/>
    <w:rsid w:val="00700E12"/>
    <w:rsid w:val="00702DDC"/>
    <w:rsid w:val="00704120"/>
    <w:rsid w:val="00706C69"/>
    <w:rsid w:val="007079DD"/>
    <w:rsid w:val="007116B6"/>
    <w:rsid w:val="00712B3B"/>
    <w:rsid w:val="0071489F"/>
    <w:rsid w:val="00714A2C"/>
    <w:rsid w:val="00714D88"/>
    <w:rsid w:val="00714E08"/>
    <w:rsid w:val="00716418"/>
    <w:rsid w:val="00716D7C"/>
    <w:rsid w:val="0071732E"/>
    <w:rsid w:val="0071789E"/>
    <w:rsid w:val="0072694F"/>
    <w:rsid w:val="007300FD"/>
    <w:rsid w:val="00732B2E"/>
    <w:rsid w:val="00733757"/>
    <w:rsid w:val="007345C1"/>
    <w:rsid w:val="00735F90"/>
    <w:rsid w:val="007361F5"/>
    <w:rsid w:val="0074466A"/>
    <w:rsid w:val="00744AA3"/>
    <w:rsid w:val="00745E13"/>
    <w:rsid w:val="00746055"/>
    <w:rsid w:val="007474E2"/>
    <w:rsid w:val="00750313"/>
    <w:rsid w:val="00750D47"/>
    <w:rsid w:val="00753DFA"/>
    <w:rsid w:val="00755592"/>
    <w:rsid w:val="007608B1"/>
    <w:rsid w:val="00760AF3"/>
    <w:rsid w:val="00761644"/>
    <w:rsid w:val="0076280B"/>
    <w:rsid w:val="00762FC6"/>
    <w:rsid w:val="00763942"/>
    <w:rsid w:val="00767A85"/>
    <w:rsid w:val="00770DFC"/>
    <w:rsid w:val="007719A0"/>
    <w:rsid w:val="00771C1E"/>
    <w:rsid w:val="00773A5B"/>
    <w:rsid w:val="00773AC3"/>
    <w:rsid w:val="00774582"/>
    <w:rsid w:val="00777404"/>
    <w:rsid w:val="00784845"/>
    <w:rsid w:val="00785B82"/>
    <w:rsid w:val="007904CE"/>
    <w:rsid w:val="0079177D"/>
    <w:rsid w:val="0079293B"/>
    <w:rsid w:val="00794363"/>
    <w:rsid w:val="00796777"/>
    <w:rsid w:val="007A1A6D"/>
    <w:rsid w:val="007A2260"/>
    <w:rsid w:val="007A61CE"/>
    <w:rsid w:val="007A7302"/>
    <w:rsid w:val="007A74EC"/>
    <w:rsid w:val="007A7B96"/>
    <w:rsid w:val="007B102D"/>
    <w:rsid w:val="007B1BAD"/>
    <w:rsid w:val="007B3914"/>
    <w:rsid w:val="007B5354"/>
    <w:rsid w:val="007B76FB"/>
    <w:rsid w:val="007C210E"/>
    <w:rsid w:val="007C2191"/>
    <w:rsid w:val="007C3CFF"/>
    <w:rsid w:val="007C75BA"/>
    <w:rsid w:val="007D0523"/>
    <w:rsid w:val="007D55B5"/>
    <w:rsid w:val="007D57D4"/>
    <w:rsid w:val="007E0285"/>
    <w:rsid w:val="007E1930"/>
    <w:rsid w:val="007E2743"/>
    <w:rsid w:val="007E2BC5"/>
    <w:rsid w:val="007E2E2A"/>
    <w:rsid w:val="007E316A"/>
    <w:rsid w:val="007E32CD"/>
    <w:rsid w:val="007E724E"/>
    <w:rsid w:val="007F06B0"/>
    <w:rsid w:val="007F1370"/>
    <w:rsid w:val="007F18DE"/>
    <w:rsid w:val="007F3346"/>
    <w:rsid w:val="007F5495"/>
    <w:rsid w:val="00801B85"/>
    <w:rsid w:val="00804283"/>
    <w:rsid w:val="00804C4B"/>
    <w:rsid w:val="00804E2E"/>
    <w:rsid w:val="008057F1"/>
    <w:rsid w:val="008075F8"/>
    <w:rsid w:val="00816FF3"/>
    <w:rsid w:val="00817535"/>
    <w:rsid w:val="008219A2"/>
    <w:rsid w:val="0082490A"/>
    <w:rsid w:val="00825301"/>
    <w:rsid w:val="00825CA9"/>
    <w:rsid w:val="008260AD"/>
    <w:rsid w:val="008268AE"/>
    <w:rsid w:val="00826BCB"/>
    <w:rsid w:val="00827FDC"/>
    <w:rsid w:val="00830675"/>
    <w:rsid w:val="0083285C"/>
    <w:rsid w:val="00837635"/>
    <w:rsid w:val="00842903"/>
    <w:rsid w:val="008438DB"/>
    <w:rsid w:val="00843BD2"/>
    <w:rsid w:val="00843E60"/>
    <w:rsid w:val="0084492E"/>
    <w:rsid w:val="00850680"/>
    <w:rsid w:val="00850D9B"/>
    <w:rsid w:val="00853F4C"/>
    <w:rsid w:val="008541A4"/>
    <w:rsid w:val="00854DDC"/>
    <w:rsid w:val="00855D50"/>
    <w:rsid w:val="00857A6C"/>
    <w:rsid w:val="00860B6B"/>
    <w:rsid w:val="008651E8"/>
    <w:rsid w:val="00870760"/>
    <w:rsid w:val="00870F51"/>
    <w:rsid w:val="00872250"/>
    <w:rsid w:val="008743DC"/>
    <w:rsid w:val="008755FE"/>
    <w:rsid w:val="008758EB"/>
    <w:rsid w:val="0087708B"/>
    <w:rsid w:val="00880C28"/>
    <w:rsid w:val="008811EA"/>
    <w:rsid w:val="00882B6D"/>
    <w:rsid w:val="00882F23"/>
    <w:rsid w:val="0088456B"/>
    <w:rsid w:val="00887975"/>
    <w:rsid w:val="00893819"/>
    <w:rsid w:val="008A2D9E"/>
    <w:rsid w:val="008A4C96"/>
    <w:rsid w:val="008A5225"/>
    <w:rsid w:val="008A6FD0"/>
    <w:rsid w:val="008A7377"/>
    <w:rsid w:val="008A7A77"/>
    <w:rsid w:val="008B2995"/>
    <w:rsid w:val="008B4178"/>
    <w:rsid w:val="008B63DE"/>
    <w:rsid w:val="008B7737"/>
    <w:rsid w:val="008B79A1"/>
    <w:rsid w:val="008C04E2"/>
    <w:rsid w:val="008C0EFB"/>
    <w:rsid w:val="008C328F"/>
    <w:rsid w:val="008C4545"/>
    <w:rsid w:val="008C602D"/>
    <w:rsid w:val="008C7D9D"/>
    <w:rsid w:val="008D0E7C"/>
    <w:rsid w:val="008D304A"/>
    <w:rsid w:val="008D5F23"/>
    <w:rsid w:val="008D605E"/>
    <w:rsid w:val="008D7668"/>
    <w:rsid w:val="008E2657"/>
    <w:rsid w:val="008E2C6D"/>
    <w:rsid w:val="008E3B4D"/>
    <w:rsid w:val="008E67C3"/>
    <w:rsid w:val="008F0CDE"/>
    <w:rsid w:val="008F1AA4"/>
    <w:rsid w:val="008F2DBB"/>
    <w:rsid w:val="008F3949"/>
    <w:rsid w:val="008F4AEF"/>
    <w:rsid w:val="008F76D8"/>
    <w:rsid w:val="00900425"/>
    <w:rsid w:val="00901278"/>
    <w:rsid w:val="00901D34"/>
    <w:rsid w:val="0090401F"/>
    <w:rsid w:val="009055EA"/>
    <w:rsid w:val="00906DA6"/>
    <w:rsid w:val="0091653F"/>
    <w:rsid w:val="009217C2"/>
    <w:rsid w:val="00921EDD"/>
    <w:rsid w:val="009240D9"/>
    <w:rsid w:val="00925225"/>
    <w:rsid w:val="009325E5"/>
    <w:rsid w:val="00941738"/>
    <w:rsid w:val="00945754"/>
    <w:rsid w:val="00945959"/>
    <w:rsid w:val="00945ACE"/>
    <w:rsid w:val="009479E9"/>
    <w:rsid w:val="009512D9"/>
    <w:rsid w:val="00952C48"/>
    <w:rsid w:val="00952D14"/>
    <w:rsid w:val="0095397F"/>
    <w:rsid w:val="009545CF"/>
    <w:rsid w:val="00954702"/>
    <w:rsid w:val="0095671D"/>
    <w:rsid w:val="00956EA6"/>
    <w:rsid w:val="00957737"/>
    <w:rsid w:val="00965027"/>
    <w:rsid w:val="00966556"/>
    <w:rsid w:val="0097457D"/>
    <w:rsid w:val="009748A9"/>
    <w:rsid w:val="009910B3"/>
    <w:rsid w:val="00991D86"/>
    <w:rsid w:val="00993AC4"/>
    <w:rsid w:val="00994F85"/>
    <w:rsid w:val="00997142"/>
    <w:rsid w:val="00997C18"/>
    <w:rsid w:val="009A0931"/>
    <w:rsid w:val="009A1131"/>
    <w:rsid w:val="009A3404"/>
    <w:rsid w:val="009A6172"/>
    <w:rsid w:val="009A6B0D"/>
    <w:rsid w:val="009A7380"/>
    <w:rsid w:val="009B3264"/>
    <w:rsid w:val="009B6C74"/>
    <w:rsid w:val="009B7384"/>
    <w:rsid w:val="009C130F"/>
    <w:rsid w:val="009C1F18"/>
    <w:rsid w:val="009C3DC1"/>
    <w:rsid w:val="009C572C"/>
    <w:rsid w:val="009D18E0"/>
    <w:rsid w:val="009D1BAF"/>
    <w:rsid w:val="009D3F4C"/>
    <w:rsid w:val="009D4D17"/>
    <w:rsid w:val="009E0E92"/>
    <w:rsid w:val="009E2E46"/>
    <w:rsid w:val="009E3EFC"/>
    <w:rsid w:val="009E549C"/>
    <w:rsid w:val="009E79C6"/>
    <w:rsid w:val="009F0844"/>
    <w:rsid w:val="009F109A"/>
    <w:rsid w:val="009F25C8"/>
    <w:rsid w:val="009F3918"/>
    <w:rsid w:val="009F52FC"/>
    <w:rsid w:val="009F5837"/>
    <w:rsid w:val="009F5972"/>
    <w:rsid w:val="009F5B57"/>
    <w:rsid w:val="009F5DBF"/>
    <w:rsid w:val="00A00DBE"/>
    <w:rsid w:val="00A01E06"/>
    <w:rsid w:val="00A029E1"/>
    <w:rsid w:val="00A03C81"/>
    <w:rsid w:val="00A06501"/>
    <w:rsid w:val="00A105CD"/>
    <w:rsid w:val="00A200D9"/>
    <w:rsid w:val="00A20246"/>
    <w:rsid w:val="00A2228A"/>
    <w:rsid w:val="00A243FE"/>
    <w:rsid w:val="00A25EE5"/>
    <w:rsid w:val="00A32888"/>
    <w:rsid w:val="00A3573C"/>
    <w:rsid w:val="00A40210"/>
    <w:rsid w:val="00A4138B"/>
    <w:rsid w:val="00A45F74"/>
    <w:rsid w:val="00A47771"/>
    <w:rsid w:val="00A52802"/>
    <w:rsid w:val="00A52EE4"/>
    <w:rsid w:val="00A54771"/>
    <w:rsid w:val="00A601F3"/>
    <w:rsid w:val="00A64791"/>
    <w:rsid w:val="00A65597"/>
    <w:rsid w:val="00A73D03"/>
    <w:rsid w:val="00A75887"/>
    <w:rsid w:val="00A762E5"/>
    <w:rsid w:val="00A80A9E"/>
    <w:rsid w:val="00A8328B"/>
    <w:rsid w:val="00A87160"/>
    <w:rsid w:val="00A87740"/>
    <w:rsid w:val="00A92F14"/>
    <w:rsid w:val="00A93E49"/>
    <w:rsid w:val="00AA2127"/>
    <w:rsid w:val="00AA2D62"/>
    <w:rsid w:val="00AA2FD5"/>
    <w:rsid w:val="00AA5E49"/>
    <w:rsid w:val="00AA7648"/>
    <w:rsid w:val="00AB04B1"/>
    <w:rsid w:val="00AB2475"/>
    <w:rsid w:val="00AB2952"/>
    <w:rsid w:val="00AB4B74"/>
    <w:rsid w:val="00AB5731"/>
    <w:rsid w:val="00AB7130"/>
    <w:rsid w:val="00AC29B7"/>
    <w:rsid w:val="00AC4158"/>
    <w:rsid w:val="00AC5E62"/>
    <w:rsid w:val="00AC6703"/>
    <w:rsid w:val="00AC6E2E"/>
    <w:rsid w:val="00AD510C"/>
    <w:rsid w:val="00AD585C"/>
    <w:rsid w:val="00AD5D29"/>
    <w:rsid w:val="00AD75AE"/>
    <w:rsid w:val="00AE1ABA"/>
    <w:rsid w:val="00AE4686"/>
    <w:rsid w:val="00AE487A"/>
    <w:rsid w:val="00AF24BC"/>
    <w:rsid w:val="00AF5083"/>
    <w:rsid w:val="00AF5FCD"/>
    <w:rsid w:val="00AF76E5"/>
    <w:rsid w:val="00AF7DCE"/>
    <w:rsid w:val="00B0052F"/>
    <w:rsid w:val="00B01D3B"/>
    <w:rsid w:val="00B01F14"/>
    <w:rsid w:val="00B1014F"/>
    <w:rsid w:val="00B114D1"/>
    <w:rsid w:val="00B137D6"/>
    <w:rsid w:val="00B13D9A"/>
    <w:rsid w:val="00B172B4"/>
    <w:rsid w:val="00B177BB"/>
    <w:rsid w:val="00B17A70"/>
    <w:rsid w:val="00B20821"/>
    <w:rsid w:val="00B21D0B"/>
    <w:rsid w:val="00B22E79"/>
    <w:rsid w:val="00B22F00"/>
    <w:rsid w:val="00B24CCD"/>
    <w:rsid w:val="00B31C3A"/>
    <w:rsid w:val="00B320A5"/>
    <w:rsid w:val="00B33EC7"/>
    <w:rsid w:val="00B366DD"/>
    <w:rsid w:val="00B37583"/>
    <w:rsid w:val="00B42D31"/>
    <w:rsid w:val="00B44910"/>
    <w:rsid w:val="00B465A9"/>
    <w:rsid w:val="00B47386"/>
    <w:rsid w:val="00B51BD2"/>
    <w:rsid w:val="00B52EBA"/>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96BAC"/>
    <w:rsid w:val="00BA1546"/>
    <w:rsid w:val="00BA18FB"/>
    <w:rsid w:val="00BA34F7"/>
    <w:rsid w:val="00BA52B4"/>
    <w:rsid w:val="00BA552A"/>
    <w:rsid w:val="00BA5B42"/>
    <w:rsid w:val="00BB0C8D"/>
    <w:rsid w:val="00BB3C48"/>
    <w:rsid w:val="00BB3D86"/>
    <w:rsid w:val="00BB3FB7"/>
    <w:rsid w:val="00BB411C"/>
    <w:rsid w:val="00BB445A"/>
    <w:rsid w:val="00BB5A59"/>
    <w:rsid w:val="00BB67B1"/>
    <w:rsid w:val="00BC26E8"/>
    <w:rsid w:val="00BC4280"/>
    <w:rsid w:val="00BC4B17"/>
    <w:rsid w:val="00BC6579"/>
    <w:rsid w:val="00BC6E3A"/>
    <w:rsid w:val="00BC7286"/>
    <w:rsid w:val="00BD0164"/>
    <w:rsid w:val="00BD02D3"/>
    <w:rsid w:val="00BD0943"/>
    <w:rsid w:val="00BD0CAB"/>
    <w:rsid w:val="00BD1392"/>
    <w:rsid w:val="00BD2FAB"/>
    <w:rsid w:val="00BD3DA3"/>
    <w:rsid w:val="00BD5137"/>
    <w:rsid w:val="00BD540E"/>
    <w:rsid w:val="00BD670F"/>
    <w:rsid w:val="00BD7A2A"/>
    <w:rsid w:val="00BE3B29"/>
    <w:rsid w:val="00BE4D27"/>
    <w:rsid w:val="00BE4DBD"/>
    <w:rsid w:val="00BE5C54"/>
    <w:rsid w:val="00BF6D9B"/>
    <w:rsid w:val="00C01514"/>
    <w:rsid w:val="00C045BB"/>
    <w:rsid w:val="00C073A4"/>
    <w:rsid w:val="00C112F5"/>
    <w:rsid w:val="00C13977"/>
    <w:rsid w:val="00C222BE"/>
    <w:rsid w:val="00C22599"/>
    <w:rsid w:val="00C2626E"/>
    <w:rsid w:val="00C27A57"/>
    <w:rsid w:val="00C27C59"/>
    <w:rsid w:val="00C30DE1"/>
    <w:rsid w:val="00C322E6"/>
    <w:rsid w:val="00C34B45"/>
    <w:rsid w:val="00C35391"/>
    <w:rsid w:val="00C35989"/>
    <w:rsid w:val="00C35B5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65527"/>
    <w:rsid w:val="00C66ABF"/>
    <w:rsid w:val="00C67959"/>
    <w:rsid w:val="00C74237"/>
    <w:rsid w:val="00C774D7"/>
    <w:rsid w:val="00C80415"/>
    <w:rsid w:val="00C817CD"/>
    <w:rsid w:val="00C81FD7"/>
    <w:rsid w:val="00C82A82"/>
    <w:rsid w:val="00C84282"/>
    <w:rsid w:val="00C84DF5"/>
    <w:rsid w:val="00C8698C"/>
    <w:rsid w:val="00C873F7"/>
    <w:rsid w:val="00C87631"/>
    <w:rsid w:val="00C87E05"/>
    <w:rsid w:val="00C90049"/>
    <w:rsid w:val="00C9179D"/>
    <w:rsid w:val="00C92FCF"/>
    <w:rsid w:val="00C932BF"/>
    <w:rsid w:val="00C93F60"/>
    <w:rsid w:val="00C95A8C"/>
    <w:rsid w:val="00C97016"/>
    <w:rsid w:val="00CA1F6C"/>
    <w:rsid w:val="00CA4346"/>
    <w:rsid w:val="00CA6B4C"/>
    <w:rsid w:val="00CA6CB8"/>
    <w:rsid w:val="00CA791F"/>
    <w:rsid w:val="00CB40AD"/>
    <w:rsid w:val="00CB50FD"/>
    <w:rsid w:val="00CB7893"/>
    <w:rsid w:val="00CC0158"/>
    <w:rsid w:val="00CC3DCA"/>
    <w:rsid w:val="00CC5A41"/>
    <w:rsid w:val="00CC6623"/>
    <w:rsid w:val="00CC752A"/>
    <w:rsid w:val="00CD25D4"/>
    <w:rsid w:val="00CD270F"/>
    <w:rsid w:val="00CD4C8E"/>
    <w:rsid w:val="00CD72C0"/>
    <w:rsid w:val="00CE65CB"/>
    <w:rsid w:val="00CE663F"/>
    <w:rsid w:val="00CF22C0"/>
    <w:rsid w:val="00CF6BA5"/>
    <w:rsid w:val="00CF6C44"/>
    <w:rsid w:val="00CF70FA"/>
    <w:rsid w:val="00CF7179"/>
    <w:rsid w:val="00CF7FED"/>
    <w:rsid w:val="00D0710F"/>
    <w:rsid w:val="00D07B9C"/>
    <w:rsid w:val="00D10344"/>
    <w:rsid w:val="00D10A8E"/>
    <w:rsid w:val="00D13EAC"/>
    <w:rsid w:val="00D17789"/>
    <w:rsid w:val="00D21B65"/>
    <w:rsid w:val="00D21F77"/>
    <w:rsid w:val="00D22D59"/>
    <w:rsid w:val="00D249F3"/>
    <w:rsid w:val="00D2576D"/>
    <w:rsid w:val="00D3103B"/>
    <w:rsid w:val="00D3378C"/>
    <w:rsid w:val="00D3397C"/>
    <w:rsid w:val="00D3509F"/>
    <w:rsid w:val="00D41BE3"/>
    <w:rsid w:val="00D448F7"/>
    <w:rsid w:val="00D47294"/>
    <w:rsid w:val="00D521E1"/>
    <w:rsid w:val="00D53432"/>
    <w:rsid w:val="00D577CD"/>
    <w:rsid w:val="00D61D16"/>
    <w:rsid w:val="00D61F15"/>
    <w:rsid w:val="00D66AD1"/>
    <w:rsid w:val="00D732CA"/>
    <w:rsid w:val="00D75537"/>
    <w:rsid w:val="00D760EC"/>
    <w:rsid w:val="00D805A3"/>
    <w:rsid w:val="00D819C9"/>
    <w:rsid w:val="00D81AF3"/>
    <w:rsid w:val="00D85794"/>
    <w:rsid w:val="00D8748A"/>
    <w:rsid w:val="00D921FA"/>
    <w:rsid w:val="00D94A53"/>
    <w:rsid w:val="00D94FCA"/>
    <w:rsid w:val="00D95173"/>
    <w:rsid w:val="00D95FDC"/>
    <w:rsid w:val="00D971F1"/>
    <w:rsid w:val="00DA3D6F"/>
    <w:rsid w:val="00DA7C91"/>
    <w:rsid w:val="00DB0E10"/>
    <w:rsid w:val="00DB1839"/>
    <w:rsid w:val="00DB2726"/>
    <w:rsid w:val="00DB5102"/>
    <w:rsid w:val="00DB75F2"/>
    <w:rsid w:val="00DC147E"/>
    <w:rsid w:val="00DC2E44"/>
    <w:rsid w:val="00DC409E"/>
    <w:rsid w:val="00DD22B9"/>
    <w:rsid w:val="00DD3FFB"/>
    <w:rsid w:val="00DD4756"/>
    <w:rsid w:val="00DD6CCB"/>
    <w:rsid w:val="00DE02EA"/>
    <w:rsid w:val="00DE03B2"/>
    <w:rsid w:val="00DE15B2"/>
    <w:rsid w:val="00DE19D5"/>
    <w:rsid w:val="00DF63BA"/>
    <w:rsid w:val="00DF707F"/>
    <w:rsid w:val="00DF7FD5"/>
    <w:rsid w:val="00E04F44"/>
    <w:rsid w:val="00E05439"/>
    <w:rsid w:val="00E05700"/>
    <w:rsid w:val="00E05F70"/>
    <w:rsid w:val="00E10510"/>
    <w:rsid w:val="00E11286"/>
    <w:rsid w:val="00E11B8A"/>
    <w:rsid w:val="00E14F6D"/>
    <w:rsid w:val="00E16EEE"/>
    <w:rsid w:val="00E20A90"/>
    <w:rsid w:val="00E253B6"/>
    <w:rsid w:val="00E2598C"/>
    <w:rsid w:val="00E30E21"/>
    <w:rsid w:val="00E343A7"/>
    <w:rsid w:val="00E376B7"/>
    <w:rsid w:val="00E43AFC"/>
    <w:rsid w:val="00E45231"/>
    <w:rsid w:val="00E4524D"/>
    <w:rsid w:val="00E47D38"/>
    <w:rsid w:val="00E51697"/>
    <w:rsid w:val="00E53CDF"/>
    <w:rsid w:val="00E54295"/>
    <w:rsid w:val="00E56892"/>
    <w:rsid w:val="00E56DAE"/>
    <w:rsid w:val="00E63718"/>
    <w:rsid w:val="00E6571B"/>
    <w:rsid w:val="00E663E7"/>
    <w:rsid w:val="00E73163"/>
    <w:rsid w:val="00E73F8C"/>
    <w:rsid w:val="00E7523A"/>
    <w:rsid w:val="00E76B52"/>
    <w:rsid w:val="00E76E1A"/>
    <w:rsid w:val="00E807BD"/>
    <w:rsid w:val="00E80879"/>
    <w:rsid w:val="00E81FB7"/>
    <w:rsid w:val="00E86116"/>
    <w:rsid w:val="00E864C5"/>
    <w:rsid w:val="00E86C53"/>
    <w:rsid w:val="00E906A9"/>
    <w:rsid w:val="00E91380"/>
    <w:rsid w:val="00E94E32"/>
    <w:rsid w:val="00EA5F85"/>
    <w:rsid w:val="00EA6D7E"/>
    <w:rsid w:val="00EA758E"/>
    <w:rsid w:val="00EB1FB6"/>
    <w:rsid w:val="00EB2907"/>
    <w:rsid w:val="00EB2AD3"/>
    <w:rsid w:val="00EB3872"/>
    <w:rsid w:val="00EB4053"/>
    <w:rsid w:val="00EB497A"/>
    <w:rsid w:val="00EB7CD0"/>
    <w:rsid w:val="00EC0562"/>
    <w:rsid w:val="00EC0883"/>
    <w:rsid w:val="00EC6FEB"/>
    <w:rsid w:val="00EC7228"/>
    <w:rsid w:val="00ED1659"/>
    <w:rsid w:val="00ED79B4"/>
    <w:rsid w:val="00EE3136"/>
    <w:rsid w:val="00EE3196"/>
    <w:rsid w:val="00EE4F30"/>
    <w:rsid w:val="00EE6193"/>
    <w:rsid w:val="00EE67FC"/>
    <w:rsid w:val="00EF3CA0"/>
    <w:rsid w:val="00EF4EBD"/>
    <w:rsid w:val="00EF5008"/>
    <w:rsid w:val="00EF713A"/>
    <w:rsid w:val="00F01CE4"/>
    <w:rsid w:val="00F03494"/>
    <w:rsid w:val="00F04BAC"/>
    <w:rsid w:val="00F06097"/>
    <w:rsid w:val="00F07A68"/>
    <w:rsid w:val="00F07E45"/>
    <w:rsid w:val="00F14F5D"/>
    <w:rsid w:val="00F164B9"/>
    <w:rsid w:val="00F17722"/>
    <w:rsid w:val="00F20892"/>
    <w:rsid w:val="00F22A17"/>
    <w:rsid w:val="00F24851"/>
    <w:rsid w:val="00F25329"/>
    <w:rsid w:val="00F27F4C"/>
    <w:rsid w:val="00F31D09"/>
    <w:rsid w:val="00F32038"/>
    <w:rsid w:val="00F3284A"/>
    <w:rsid w:val="00F337CE"/>
    <w:rsid w:val="00F35CE6"/>
    <w:rsid w:val="00F44266"/>
    <w:rsid w:val="00F442E2"/>
    <w:rsid w:val="00F44CF1"/>
    <w:rsid w:val="00F4551C"/>
    <w:rsid w:val="00F54D7A"/>
    <w:rsid w:val="00F553B5"/>
    <w:rsid w:val="00F55D98"/>
    <w:rsid w:val="00F641DF"/>
    <w:rsid w:val="00F642E8"/>
    <w:rsid w:val="00F64935"/>
    <w:rsid w:val="00F67D51"/>
    <w:rsid w:val="00F72F5B"/>
    <w:rsid w:val="00F77DC5"/>
    <w:rsid w:val="00F8200A"/>
    <w:rsid w:val="00F84953"/>
    <w:rsid w:val="00F86C55"/>
    <w:rsid w:val="00F93A8D"/>
    <w:rsid w:val="00F9798D"/>
    <w:rsid w:val="00FA19C1"/>
    <w:rsid w:val="00FA1F89"/>
    <w:rsid w:val="00FA2C84"/>
    <w:rsid w:val="00FA46EE"/>
    <w:rsid w:val="00FB7AFB"/>
    <w:rsid w:val="00FC0490"/>
    <w:rsid w:val="00FC3104"/>
    <w:rsid w:val="00FC3D51"/>
    <w:rsid w:val="00FC5402"/>
    <w:rsid w:val="00FD0373"/>
    <w:rsid w:val="00FD3E59"/>
    <w:rsid w:val="00FD495A"/>
    <w:rsid w:val="00FD708D"/>
    <w:rsid w:val="00FE096D"/>
    <w:rsid w:val="00FE26A0"/>
    <w:rsid w:val="00FE2D6D"/>
    <w:rsid w:val="00FE5EDA"/>
    <w:rsid w:val="00FE7D99"/>
    <w:rsid w:val="00FF3EC1"/>
    <w:rsid w:val="00FF4E38"/>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071F0-D736-4FE0-83D0-A6A691A9F4B0}">
  <ds:schemaRefs>
    <ds:schemaRef ds:uri="http://schemas.microsoft.com/office/2006/metadata/longProperties"/>
  </ds:schemaRefs>
</ds:datastoreItem>
</file>

<file path=customXml/itemProps3.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4.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5.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1093</Words>
  <Characters>6233</Characters>
  <Application>Microsoft Office Word</Application>
  <DocSecurity>0</DocSecurity>
  <Lines>51</Lines>
  <Paragraphs>14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Jonathan Shorts</cp:lastModifiedBy>
  <cp:revision>2</cp:revision>
  <cp:lastPrinted>2023-05-08T02:59:00Z</cp:lastPrinted>
  <dcterms:created xsi:type="dcterms:W3CDTF">2024-12-31T18:49:00Z</dcterms:created>
  <dcterms:modified xsi:type="dcterms:W3CDTF">2024-12-31T18:49:00Z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